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872" w:rsidRPr="001E5872" w:rsidRDefault="001E5872" w:rsidP="001E5872">
      <w:pPr>
        <w:spacing w:after="0" w:line="360" w:lineRule="auto"/>
        <w:ind w:firstLine="720"/>
        <w:jc w:val="both"/>
        <w:rPr>
          <w:rFonts w:ascii="Times New Roman" w:eastAsia="Times New Roman" w:hAnsi="Times New Roman" w:cs="Times New Roman"/>
          <w:sz w:val="24"/>
          <w:szCs w:val="24"/>
        </w:rPr>
      </w:pP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INTRODUCERE</w:t>
      </w:r>
    </w:p>
    <w:p w:rsidR="001E5872" w:rsidRPr="001E5872" w:rsidRDefault="001E5872" w:rsidP="001E5872">
      <w:pPr>
        <w:spacing w:after="0" w:line="360" w:lineRule="auto"/>
        <w:jc w:val="center"/>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ab/>
      </w:r>
    </w:p>
    <w:p w:rsidR="001E5872" w:rsidRPr="001E5872" w:rsidRDefault="001E5872" w:rsidP="001E5872">
      <w:pPr>
        <w:keepNext/>
        <w:spacing w:before="240" w:after="60" w:line="360" w:lineRule="auto"/>
        <w:ind w:left="720"/>
        <w:jc w:val="both"/>
        <w:outlineLvl w:val="1"/>
        <w:rPr>
          <w:rFonts w:ascii="Times New Roman" w:eastAsia="Times New Roman" w:hAnsi="Times New Roman" w:cs="Times New Roman"/>
          <w:b/>
          <w:bCs/>
          <w:i/>
          <w:iCs/>
          <w:sz w:val="28"/>
          <w:szCs w:val="28"/>
        </w:rPr>
      </w:pPr>
      <w:r w:rsidRPr="001E5872">
        <w:rPr>
          <w:rFonts w:ascii="Times New Roman" w:eastAsia="Times New Roman" w:hAnsi="Times New Roman" w:cs="Times New Roman"/>
          <w:b/>
          <w:bCs/>
          <w:i/>
          <w:iCs/>
          <w:sz w:val="28"/>
          <w:szCs w:val="28"/>
        </w:rPr>
        <w:t>Teologia misionară ortodoxă în România în secolul XX</w:t>
      </w:r>
    </w:p>
    <w:p w:rsidR="001E5872" w:rsidRPr="001E5872" w:rsidRDefault="001E5872" w:rsidP="001E5872">
      <w:pPr>
        <w:spacing w:after="0" w:line="360" w:lineRule="auto"/>
        <w:jc w:val="both"/>
        <w:rPr>
          <w:rFonts w:ascii="Times New Roman" w:eastAsia="Times New Roman" w:hAnsi="Times New Roman" w:cs="Times New Roman"/>
          <w:sz w:val="24"/>
          <w:szCs w:val="24"/>
        </w:rPr>
      </w:pPr>
    </w:p>
    <w:p w:rsidR="001E5872" w:rsidRPr="001E5872" w:rsidRDefault="001E5872" w:rsidP="001E5872">
      <w:pPr>
        <w:spacing w:after="0" w:line="360" w:lineRule="auto"/>
        <w:jc w:val="both"/>
        <w:rPr>
          <w:rFonts w:ascii="Times New Roman" w:eastAsia="Times New Roman" w:hAnsi="Times New Roman" w:cs="Times New Roman"/>
          <w:sz w:val="24"/>
          <w:szCs w:val="24"/>
          <w:lang w:val="en-US"/>
        </w:rPr>
      </w:pPr>
      <w:r w:rsidRPr="001E5872">
        <w:rPr>
          <w:rFonts w:ascii="Times New Roman" w:eastAsia="Times New Roman" w:hAnsi="Times New Roman" w:cs="Times New Roman"/>
          <w:sz w:val="24"/>
          <w:szCs w:val="24"/>
        </w:rPr>
        <w:tab/>
        <w:t xml:space="preserve">O dată cu căderea regimului comunist din România în decembrie 1989, Biserica ortodoxă românească a putut să iasă din conul de umbră la care fusese supusă de un regim politic declarat ateu. Trecerea de la o perioadă plină de oprelişti la una a libertăţii religioase şi de opinie a dus, din fericire, şi la şansa unei reevaluări a poziţiei Bisericii în cadrul societăţii româneşti. </w:t>
      </w:r>
      <w:proofErr w:type="gramStart"/>
      <w:r w:rsidRPr="001E5872">
        <w:rPr>
          <w:rFonts w:ascii="Times New Roman" w:eastAsia="Times New Roman" w:hAnsi="Times New Roman" w:cs="Times New Roman"/>
          <w:sz w:val="24"/>
          <w:szCs w:val="24"/>
          <w:lang w:val="en-US"/>
        </w:rPr>
        <w:t>Dezvoltarea teologiei misionare a Bisericii Ortodoxe Române a fost în multe privinţe spectaculoasă.</w:t>
      </w:r>
      <w:proofErr w:type="gramEnd"/>
      <w:r w:rsidRPr="001E5872">
        <w:rPr>
          <w:rFonts w:ascii="Times New Roman" w:eastAsia="Times New Roman" w:hAnsi="Times New Roman" w:cs="Times New Roman"/>
          <w:sz w:val="24"/>
          <w:szCs w:val="24"/>
          <w:lang w:val="en-US"/>
        </w:rPr>
        <w:t xml:space="preserve"> Mai mulţi autori au reafirmat premisele teologice care trebuie </w:t>
      </w:r>
      <w:proofErr w:type="gramStart"/>
      <w:r w:rsidRPr="001E5872">
        <w:rPr>
          <w:rFonts w:ascii="Times New Roman" w:eastAsia="Times New Roman" w:hAnsi="Times New Roman" w:cs="Times New Roman"/>
          <w:sz w:val="24"/>
          <w:szCs w:val="24"/>
          <w:lang w:val="en-US"/>
        </w:rPr>
        <w:t>să</w:t>
      </w:r>
      <w:proofErr w:type="gramEnd"/>
      <w:r w:rsidRPr="001E5872">
        <w:rPr>
          <w:rFonts w:ascii="Times New Roman" w:eastAsia="Times New Roman" w:hAnsi="Times New Roman" w:cs="Times New Roman"/>
          <w:sz w:val="24"/>
          <w:szCs w:val="24"/>
          <w:lang w:val="en-US"/>
        </w:rPr>
        <w:t xml:space="preserve"> stea la baza misiunii Bisericii în lumea contemporană.</w:t>
      </w:r>
    </w:p>
    <w:p w:rsidR="001E5872" w:rsidRPr="001E5872" w:rsidRDefault="001E5872" w:rsidP="001E5872">
      <w:pPr>
        <w:spacing w:after="0" w:line="360" w:lineRule="auto"/>
        <w:jc w:val="both"/>
        <w:rPr>
          <w:rFonts w:ascii="Times New Roman" w:eastAsia="Times New Roman" w:hAnsi="Times New Roman" w:cs="Times New Roman"/>
          <w:i/>
          <w:sz w:val="24"/>
          <w:szCs w:val="24"/>
          <w:lang w:val="en-US"/>
        </w:rPr>
      </w:pPr>
      <w:r w:rsidRPr="001E5872">
        <w:rPr>
          <w:rFonts w:ascii="Times New Roman" w:eastAsia="Times New Roman" w:hAnsi="Times New Roman" w:cs="Times New Roman"/>
          <w:sz w:val="24"/>
          <w:szCs w:val="24"/>
          <w:lang w:val="en-US"/>
        </w:rPr>
        <w:tab/>
      </w:r>
    </w:p>
    <w:p w:rsidR="001E5872" w:rsidRPr="001E5872" w:rsidRDefault="001E5872" w:rsidP="001E5872">
      <w:pPr>
        <w:keepNext/>
        <w:spacing w:before="240" w:after="60" w:line="360" w:lineRule="auto"/>
        <w:ind w:left="720"/>
        <w:jc w:val="both"/>
        <w:outlineLvl w:val="1"/>
        <w:rPr>
          <w:rFonts w:ascii="Times New Roman" w:eastAsia="Times New Roman" w:hAnsi="Times New Roman" w:cs="Times New Roman"/>
          <w:b/>
          <w:bCs/>
          <w:i/>
          <w:iCs/>
          <w:sz w:val="28"/>
          <w:szCs w:val="28"/>
          <w:lang w:val="en-US"/>
        </w:rPr>
      </w:pPr>
      <w:r w:rsidRPr="001E5872">
        <w:rPr>
          <w:rFonts w:ascii="Times New Roman" w:eastAsia="Times New Roman" w:hAnsi="Times New Roman" w:cs="Times New Roman"/>
          <w:b/>
          <w:bCs/>
          <w:i/>
          <w:iCs/>
          <w:sz w:val="28"/>
          <w:szCs w:val="28"/>
          <w:lang w:val="en-US"/>
        </w:rPr>
        <w:t>Teologia misionară ortodoxă în România interbelică</w:t>
      </w:r>
    </w:p>
    <w:p w:rsidR="001E5872" w:rsidRPr="001E5872" w:rsidRDefault="001E5872" w:rsidP="001E5872">
      <w:pPr>
        <w:spacing w:after="0" w:line="360" w:lineRule="auto"/>
        <w:jc w:val="both"/>
        <w:rPr>
          <w:rFonts w:ascii="Times New Roman" w:eastAsia="Times New Roman" w:hAnsi="Times New Roman" w:cs="Times New Roman"/>
          <w:sz w:val="24"/>
          <w:szCs w:val="24"/>
          <w:lang w:val="en-US"/>
        </w:rPr>
      </w:pPr>
      <w:r w:rsidRPr="001E5872">
        <w:rPr>
          <w:rFonts w:ascii="Times New Roman" w:eastAsia="Times New Roman" w:hAnsi="Times New Roman" w:cs="Times New Roman"/>
          <w:sz w:val="24"/>
          <w:szCs w:val="24"/>
          <w:lang w:val="en-US"/>
        </w:rPr>
        <w:tab/>
        <w:t xml:space="preserve">Ca şi alte state majoritar ortodoxe din Balcani, România a cunoscut în decursul secolului al XIX-lea o perioadă de modernizare care s-a manifestat şi printr-un proces de secularizare. </w:t>
      </w:r>
      <w:proofErr w:type="gramStart"/>
      <w:r w:rsidRPr="001E5872">
        <w:rPr>
          <w:rFonts w:ascii="Times New Roman" w:eastAsia="Times New Roman" w:hAnsi="Times New Roman" w:cs="Times New Roman"/>
          <w:sz w:val="24"/>
          <w:szCs w:val="24"/>
          <w:lang w:val="en-US"/>
        </w:rPr>
        <w:t>Biserica ortodoxă a resimţit, astfel, şocul secularizării şi al modernizării ca pe o gravă criză de identitate.</w:t>
      </w:r>
      <w:proofErr w:type="gramEnd"/>
      <w:r w:rsidRPr="001E5872">
        <w:rPr>
          <w:rFonts w:ascii="Times New Roman" w:eastAsia="Times New Roman" w:hAnsi="Times New Roman" w:cs="Times New Roman"/>
          <w:sz w:val="24"/>
          <w:szCs w:val="24"/>
          <w:lang w:val="en-US"/>
        </w:rPr>
        <w:t xml:space="preserve"> Prin legile din 1862 şi 1866, domnul ales al Principatelor Unite, Alexandru Ioan Cuza, a reuşit </w:t>
      </w:r>
      <w:proofErr w:type="gramStart"/>
      <w:r w:rsidRPr="001E5872">
        <w:rPr>
          <w:rFonts w:ascii="Times New Roman" w:eastAsia="Times New Roman" w:hAnsi="Times New Roman" w:cs="Times New Roman"/>
          <w:sz w:val="24"/>
          <w:szCs w:val="24"/>
          <w:lang w:val="en-US"/>
        </w:rPr>
        <w:t>să</w:t>
      </w:r>
      <w:proofErr w:type="gramEnd"/>
      <w:r w:rsidRPr="001E5872">
        <w:rPr>
          <w:rFonts w:ascii="Times New Roman" w:eastAsia="Times New Roman" w:hAnsi="Times New Roman" w:cs="Times New Roman"/>
          <w:sz w:val="24"/>
          <w:szCs w:val="24"/>
          <w:lang w:val="en-US"/>
        </w:rPr>
        <w:t xml:space="preserve"> secularizeze averile mănăstireşti, să organizeze învăţământul teologic şi mai ales să subordoneze statului clerul ortodox din punct de vedere administrativ şi material. Subordonarea Bisericii faţă de puterea laică se </w:t>
      </w:r>
      <w:proofErr w:type="gramStart"/>
      <w:r w:rsidRPr="001E5872">
        <w:rPr>
          <w:rFonts w:ascii="Times New Roman" w:eastAsia="Times New Roman" w:hAnsi="Times New Roman" w:cs="Times New Roman"/>
          <w:sz w:val="24"/>
          <w:szCs w:val="24"/>
          <w:lang w:val="en-US"/>
        </w:rPr>
        <w:t>va</w:t>
      </w:r>
      <w:proofErr w:type="gramEnd"/>
      <w:r w:rsidRPr="001E5872">
        <w:rPr>
          <w:rFonts w:ascii="Times New Roman" w:eastAsia="Times New Roman" w:hAnsi="Times New Roman" w:cs="Times New Roman"/>
          <w:sz w:val="24"/>
          <w:szCs w:val="24"/>
          <w:lang w:val="en-US"/>
        </w:rPr>
        <w:t xml:space="preserve"> continua până în momentul realizării idealului unităţii naţionale: crearea României Mari în anul 1918. În perioada de după primul război mondial, în România „se vor confrunta în aprige dispute culturale, politice şi economice, pe de o parte, intelectualii liberali, adepţi ai europenismului, modernizării, democratizării, individualismului, ai industrializării capitaliste şi urbanizării, şi, pe de altă parte, partizanii tradiţionalismului, ai satului, ai conservării structurilor agrare şi valorilor bizantino-ortodoxe, ai colectivsmului şi autoritarismului”</w:t>
      </w:r>
      <w:r w:rsidRPr="001E5872">
        <w:rPr>
          <w:rFonts w:ascii="Times New Roman" w:eastAsia="Times New Roman" w:hAnsi="Times New Roman" w:cs="Times New Roman"/>
          <w:sz w:val="24"/>
          <w:szCs w:val="24"/>
          <w:vertAlign w:val="superscript"/>
          <w:lang w:val="en-US"/>
        </w:rPr>
        <w:footnoteReference w:id="1"/>
      </w:r>
      <w:r w:rsidRPr="001E5872">
        <w:rPr>
          <w:rFonts w:ascii="Times New Roman" w:eastAsia="Times New Roman" w:hAnsi="Times New Roman" w:cs="Times New Roman"/>
          <w:sz w:val="24"/>
          <w:szCs w:val="24"/>
          <w:lang w:val="en-US"/>
        </w:rPr>
        <w:t>. Iniţial înfloritoare, prima direcţie a început să intre în declin dup</w:t>
      </w:r>
      <w:r w:rsidRPr="001E5872">
        <w:rPr>
          <w:rFonts w:ascii="Times New Roman" w:eastAsia="Times New Roman" w:hAnsi="Times New Roman" w:cs="Times New Roman"/>
          <w:sz w:val="24"/>
          <w:szCs w:val="24"/>
        </w:rPr>
        <w:t>ă 1930</w:t>
      </w:r>
      <w:r w:rsidRPr="001E5872">
        <w:rPr>
          <w:rFonts w:ascii="Times New Roman" w:eastAsia="Times New Roman" w:hAnsi="Times New Roman" w:cs="Times New Roman"/>
          <w:sz w:val="24"/>
          <w:szCs w:val="24"/>
          <w:lang w:val="en-US"/>
        </w:rPr>
        <w:t xml:space="preserve"> şi datorită ascensiunii totalitarismului antidemocratic şi antiliberal, intrat în România pe filiera din Italia şi Germania. Intelectualii tradiţionalişti grupaţi în jurul lui Nichifor Crainic (1889-1961) şi al revistei </w:t>
      </w:r>
      <w:r w:rsidRPr="001E5872">
        <w:rPr>
          <w:rFonts w:ascii="Times New Roman" w:eastAsia="Times New Roman" w:hAnsi="Times New Roman" w:cs="Times New Roman"/>
          <w:i/>
          <w:sz w:val="24"/>
          <w:szCs w:val="24"/>
          <w:lang w:val="en-US"/>
        </w:rPr>
        <w:t>Gândirea,</w:t>
      </w:r>
      <w:r w:rsidRPr="001E5872">
        <w:rPr>
          <w:rFonts w:ascii="Times New Roman" w:eastAsia="Times New Roman" w:hAnsi="Times New Roman" w:cs="Times New Roman"/>
          <w:sz w:val="24"/>
          <w:szCs w:val="24"/>
          <w:lang w:val="en-US"/>
        </w:rPr>
        <w:t xml:space="preserve"> respectiv în jurul lui Nae Ionescu (1890-1940) şi al ziarului </w:t>
      </w:r>
      <w:r w:rsidRPr="001E5872">
        <w:rPr>
          <w:rFonts w:ascii="Times New Roman" w:eastAsia="Times New Roman" w:hAnsi="Times New Roman" w:cs="Times New Roman"/>
          <w:i/>
          <w:sz w:val="24"/>
          <w:szCs w:val="24"/>
          <w:lang w:val="en-US"/>
        </w:rPr>
        <w:t>Cuvântul</w:t>
      </w:r>
      <w:r w:rsidRPr="001E5872">
        <w:rPr>
          <w:rFonts w:ascii="Times New Roman" w:eastAsia="Times New Roman" w:hAnsi="Times New Roman" w:cs="Times New Roman"/>
          <w:sz w:val="24"/>
          <w:szCs w:val="24"/>
          <w:lang w:val="en-US"/>
        </w:rPr>
        <w:t xml:space="preserve">, va impune linia unei extreme drepte </w:t>
      </w:r>
      <w:r w:rsidRPr="001E5872">
        <w:rPr>
          <w:rFonts w:ascii="Times New Roman" w:eastAsia="Times New Roman" w:hAnsi="Times New Roman" w:cs="Times New Roman"/>
          <w:sz w:val="24"/>
          <w:szCs w:val="24"/>
          <w:lang w:val="en-US"/>
        </w:rPr>
        <w:lastRenderedPageBreak/>
        <w:t xml:space="preserve">naţionaliste şi a unei aplecări spre „mistica neamului”. Apare ideea unui ortodoxism etnocratic care ar fi trebuit </w:t>
      </w:r>
      <w:proofErr w:type="gramStart"/>
      <w:r w:rsidRPr="001E5872">
        <w:rPr>
          <w:rFonts w:ascii="Times New Roman" w:eastAsia="Times New Roman" w:hAnsi="Times New Roman" w:cs="Times New Roman"/>
          <w:sz w:val="24"/>
          <w:szCs w:val="24"/>
          <w:lang w:val="en-US"/>
        </w:rPr>
        <w:t>să</w:t>
      </w:r>
      <w:proofErr w:type="gramEnd"/>
      <w:r w:rsidRPr="001E5872">
        <w:rPr>
          <w:rFonts w:ascii="Times New Roman" w:eastAsia="Times New Roman" w:hAnsi="Times New Roman" w:cs="Times New Roman"/>
          <w:sz w:val="24"/>
          <w:szCs w:val="24"/>
          <w:lang w:val="en-US"/>
        </w:rPr>
        <w:t xml:space="preserve"> aibă ca scop reimpunerea valorilor Bisericii în societatea statului nou creat. </w:t>
      </w:r>
      <w:proofErr w:type="gramStart"/>
      <w:r w:rsidRPr="001E5872">
        <w:rPr>
          <w:rFonts w:ascii="Times New Roman" w:eastAsia="Times New Roman" w:hAnsi="Times New Roman" w:cs="Times New Roman"/>
          <w:sz w:val="24"/>
          <w:szCs w:val="24"/>
          <w:lang w:val="en-US"/>
        </w:rPr>
        <w:t>Acest proiect era însă unul utopic.</w:t>
      </w:r>
      <w:proofErr w:type="gramEnd"/>
      <w:r w:rsidRPr="001E5872">
        <w:rPr>
          <w:rFonts w:ascii="Times New Roman" w:eastAsia="Times New Roman" w:hAnsi="Times New Roman" w:cs="Times New Roman"/>
          <w:sz w:val="24"/>
          <w:szCs w:val="24"/>
          <w:lang w:val="en-US"/>
        </w:rPr>
        <w:t xml:space="preserve"> El se va solda cu un grav eşec datorită celor trei dictaturi care se vor succeda cu rapiditate în România: instaurarea dictaturii regale al lui Carol al II-lea în octombrie 1938, proclamarea României ca stat „naţional legionar” în perioada septembrie 1940-ianuarie 1941, iar după 1944, instaurarea totalitarismului comunist cu sprijin sovietic</w:t>
      </w:r>
      <w:r w:rsidRPr="001E5872">
        <w:rPr>
          <w:rFonts w:ascii="Times New Roman" w:eastAsia="Times New Roman" w:hAnsi="Times New Roman" w:cs="Times New Roman"/>
          <w:sz w:val="24"/>
          <w:szCs w:val="24"/>
          <w:vertAlign w:val="superscript"/>
          <w:lang w:val="en-US"/>
        </w:rPr>
        <w:footnoteReference w:id="2"/>
      </w:r>
      <w:r w:rsidRPr="001E5872">
        <w:rPr>
          <w:rFonts w:ascii="Times New Roman" w:eastAsia="Times New Roman" w:hAnsi="Times New Roman" w:cs="Times New Roman"/>
          <w:sz w:val="24"/>
          <w:szCs w:val="24"/>
          <w:lang w:val="en-US"/>
        </w:rPr>
        <w:t xml:space="preserve">. </w:t>
      </w:r>
    </w:p>
    <w:p w:rsidR="001E5872" w:rsidRPr="001E5872" w:rsidRDefault="001E5872" w:rsidP="001E5872">
      <w:pPr>
        <w:spacing w:after="0" w:line="360" w:lineRule="auto"/>
        <w:jc w:val="both"/>
        <w:rPr>
          <w:rFonts w:ascii="Times New Roman" w:eastAsia="Times New Roman" w:hAnsi="Times New Roman" w:cs="Times New Roman"/>
          <w:color w:val="FF0000"/>
          <w:sz w:val="24"/>
          <w:szCs w:val="24"/>
          <w:lang w:val="fr-FR"/>
        </w:rPr>
      </w:pPr>
      <w:r w:rsidRPr="001E5872">
        <w:rPr>
          <w:rFonts w:ascii="Times New Roman" w:eastAsia="Times New Roman" w:hAnsi="Times New Roman" w:cs="Times New Roman"/>
          <w:sz w:val="24"/>
          <w:szCs w:val="24"/>
          <w:lang w:val="en-US"/>
        </w:rPr>
        <w:tab/>
      </w:r>
      <w:r w:rsidRPr="001E5872">
        <w:rPr>
          <w:rFonts w:ascii="Times New Roman" w:eastAsia="Times New Roman" w:hAnsi="Times New Roman" w:cs="Times New Roman"/>
          <w:sz w:val="24"/>
          <w:szCs w:val="24"/>
          <w:lang w:val="fr-FR"/>
        </w:rPr>
        <w:t xml:space="preserve">Reorganizarea Bisericii Ortodoxe Române printr-un nou statut în 1925 – când ea a fost ridicată la rangul de patriarhie –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fost dublată şi de reformarea învăţământului teologic. Între anii 1918-1948 au funcţionat în România trei facultăţi de teologie (Bucureşti, Cernăuţi şi Chişinău), cinci academii în Transilvania şi în Banat (Sibiu, Cluj, Oradea, Arad şi Caransebeş) şi peste zece seminarii</w:t>
      </w:r>
      <w:r w:rsidRPr="001E5872">
        <w:rPr>
          <w:rFonts w:ascii="Times New Roman" w:eastAsia="Times New Roman" w:hAnsi="Times New Roman" w:cs="Times New Roman"/>
          <w:sz w:val="24"/>
          <w:szCs w:val="24"/>
          <w:vertAlign w:val="superscript"/>
          <w:lang w:val="en-US"/>
        </w:rPr>
        <w:footnoteReference w:id="3"/>
      </w:r>
      <w:r w:rsidRPr="001E5872">
        <w:rPr>
          <w:rFonts w:ascii="Times New Roman" w:eastAsia="Times New Roman" w:hAnsi="Times New Roman" w:cs="Times New Roman"/>
          <w:sz w:val="24"/>
          <w:szCs w:val="24"/>
          <w:lang w:val="fr-FR"/>
        </w:rPr>
        <w:t>. În domeniul teologiei misionare s-</w:t>
      </w:r>
      <w:proofErr w:type="gramStart"/>
      <w:r w:rsidRPr="001E5872">
        <w:rPr>
          <w:rFonts w:ascii="Times New Roman" w:eastAsia="Times New Roman" w:hAnsi="Times New Roman" w:cs="Times New Roman"/>
          <w:sz w:val="24"/>
          <w:szCs w:val="24"/>
          <w:lang w:val="fr-FR"/>
        </w:rPr>
        <w:t>au impus în special Vasile Ispir</w:t>
      </w:r>
      <w:r w:rsidRPr="001E5872">
        <w:rPr>
          <w:rFonts w:ascii="Times New Roman" w:eastAsia="Times New Roman" w:hAnsi="Times New Roman" w:cs="Times New Roman"/>
          <w:sz w:val="24"/>
          <w:szCs w:val="24"/>
          <w:vertAlign w:val="superscript"/>
          <w:lang w:val="en-US"/>
        </w:rPr>
        <w:footnoteReference w:id="4"/>
      </w:r>
      <w:proofErr w:type="gramEnd"/>
      <w:r w:rsidRPr="001E5872">
        <w:rPr>
          <w:rFonts w:ascii="Times New Roman" w:eastAsia="Times New Roman" w:hAnsi="Times New Roman" w:cs="Times New Roman"/>
          <w:sz w:val="24"/>
          <w:szCs w:val="24"/>
          <w:lang w:val="fr-FR"/>
        </w:rPr>
        <w:t xml:space="preserve"> şi Petru Deheleanu</w:t>
      </w:r>
      <w:r w:rsidRPr="001E5872">
        <w:rPr>
          <w:rFonts w:ascii="Times New Roman" w:eastAsia="Times New Roman" w:hAnsi="Times New Roman" w:cs="Times New Roman"/>
          <w:sz w:val="24"/>
          <w:szCs w:val="24"/>
          <w:vertAlign w:val="superscript"/>
          <w:lang w:val="en-US"/>
        </w:rPr>
        <w:footnoteReference w:id="5"/>
      </w:r>
      <w:r w:rsidRPr="001E5872">
        <w:rPr>
          <w:rFonts w:ascii="Times New Roman" w:eastAsia="Times New Roman" w:hAnsi="Times New Roman" w:cs="Times New Roman"/>
          <w:sz w:val="24"/>
          <w:szCs w:val="24"/>
          <w:lang w:val="fr-FR"/>
        </w:rPr>
        <w:t>. Opera acestora s-a îndreptat în special spre ceea ce ţine de misiunea „internă” a Bisericii ortodoxe. Principalul scop al scrierilor lor a fost acela de a lupta contra sectelor care începuseră să pătrundă şi să se consolideze în România. De reţinut este că în combaterea acestor noi secte se făcea apel nu doar la argumente de ordin biblic şi teologic, ci şi la argumente de ordin naţional: noile mişcări religioase erau privite nu doar ca o ameninţare la adresa adevăratei biserici a lui Hristos, cea ortodoxă, ci şi ca pe o ameninţare la adresa păstrării unităţii naţionale româneşti (motivaţia fiind provenienţa alogenă, precum şi sprijinul extern de care beneficiau reprezentanţii sectelor). Un alt nume care se cuvine a fi menţionat aici este cel al episcopului Grigorie Comşa al Aradului.</w:t>
      </w:r>
      <w:r w:rsidRPr="001E5872">
        <w:rPr>
          <w:rFonts w:ascii="Times New Roman" w:eastAsia="Times New Roman" w:hAnsi="Times New Roman" w:cs="Times New Roman"/>
          <w:sz w:val="24"/>
          <w:szCs w:val="24"/>
          <w:vertAlign w:val="superscript"/>
          <w:lang w:val="fr-FR"/>
        </w:rPr>
        <w:footnoteReference w:id="6"/>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lastRenderedPageBreak/>
        <w:tab/>
        <w:t xml:space="preserve">În perioada interbelică Biserica Ortodoxă Română a reuşit să-şi consolideze poziţia în societate. Mai mulţi ierarhi şi teologi urmaseră studii de specializare în Europa occidentală, iar </w:t>
      </w:r>
      <w:proofErr w:type="gramStart"/>
      <w:r w:rsidRPr="001E5872">
        <w:rPr>
          <w:rFonts w:ascii="Times New Roman" w:eastAsia="Times New Roman" w:hAnsi="Times New Roman" w:cs="Times New Roman"/>
          <w:sz w:val="24"/>
          <w:szCs w:val="24"/>
          <w:lang w:val="fr-FR"/>
        </w:rPr>
        <w:t>la întoarcerea</w:t>
      </w:r>
      <w:proofErr w:type="gramEnd"/>
      <w:r w:rsidRPr="001E5872">
        <w:rPr>
          <w:rFonts w:ascii="Times New Roman" w:eastAsia="Times New Roman" w:hAnsi="Times New Roman" w:cs="Times New Roman"/>
          <w:sz w:val="24"/>
          <w:szCs w:val="24"/>
          <w:lang w:val="fr-FR"/>
        </w:rPr>
        <w:t xml:space="preserve"> în ţară, ei s-au pus în slujba Bisericii care a înregistrat progrese în lucrarea ei misionară. În această perioadă s-au publicat sute de lucrări teologice, s-a tradus mult din Părinţii Bisericii şi din teologii greci şi ruşi ai epocii. Au fost editate trei noi „ediţii sinodale” ale Bibliei în limba română (în anii 1936, 1938 şi 1944). Presa bisericească în general a făcut progrese vizibile, fiecare eparhie avându-şi propriul organ de publicitate. Cele mai importante reviste teologice erau: </w:t>
      </w:r>
      <w:r w:rsidRPr="001E5872">
        <w:rPr>
          <w:rFonts w:ascii="Times New Roman" w:eastAsia="Times New Roman" w:hAnsi="Times New Roman" w:cs="Times New Roman"/>
          <w:i/>
          <w:sz w:val="24"/>
          <w:szCs w:val="24"/>
          <w:lang w:val="fr-FR"/>
        </w:rPr>
        <w:t>Biserica Ortodoxă Română</w:t>
      </w:r>
      <w:r w:rsidRPr="001E5872">
        <w:rPr>
          <w:rFonts w:ascii="Times New Roman" w:eastAsia="Times New Roman" w:hAnsi="Times New Roman" w:cs="Times New Roman"/>
          <w:sz w:val="24"/>
          <w:szCs w:val="24"/>
          <w:lang w:val="fr-FR"/>
        </w:rPr>
        <w:t xml:space="preserve"> şi </w:t>
      </w:r>
      <w:r w:rsidRPr="001E5872">
        <w:rPr>
          <w:rFonts w:ascii="Times New Roman" w:eastAsia="Times New Roman" w:hAnsi="Times New Roman" w:cs="Times New Roman"/>
          <w:i/>
          <w:sz w:val="24"/>
          <w:szCs w:val="24"/>
          <w:lang w:val="fr-FR"/>
        </w:rPr>
        <w:t>Studii Teologice</w:t>
      </w:r>
      <w:r w:rsidRPr="001E5872">
        <w:rPr>
          <w:rFonts w:ascii="Times New Roman" w:eastAsia="Times New Roman" w:hAnsi="Times New Roman" w:cs="Times New Roman"/>
          <w:sz w:val="24"/>
          <w:szCs w:val="24"/>
          <w:lang w:val="fr-FR"/>
        </w:rPr>
        <w:t xml:space="preserve"> la Bucureşti, </w:t>
      </w:r>
      <w:r w:rsidRPr="001E5872">
        <w:rPr>
          <w:rFonts w:ascii="Times New Roman" w:eastAsia="Times New Roman" w:hAnsi="Times New Roman" w:cs="Times New Roman"/>
          <w:i/>
          <w:sz w:val="24"/>
          <w:szCs w:val="24"/>
          <w:lang w:val="fr-FR"/>
        </w:rPr>
        <w:t>Candela</w:t>
      </w:r>
      <w:r w:rsidRPr="001E5872">
        <w:rPr>
          <w:rFonts w:ascii="Times New Roman" w:eastAsia="Times New Roman" w:hAnsi="Times New Roman" w:cs="Times New Roman"/>
          <w:sz w:val="24"/>
          <w:szCs w:val="24"/>
          <w:lang w:val="fr-FR"/>
        </w:rPr>
        <w:t xml:space="preserve"> la Cernăuţi, </w:t>
      </w:r>
      <w:r w:rsidRPr="001E5872">
        <w:rPr>
          <w:rFonts w:ascii="Times New Roman" w:eastAsia="Times New Roman" w:hAnsi="Times New Roman" w:cs="Times New Roman"/>
          <w:i/>
          <w:sz w:val="24"/>
          <w:szCs w:val="24"/>
          <w:lang w:val="fr-FR"/>
        </w:rPr>
        <w:t>Luminătorul</w:t>
      </w:r>
      <w:r w:rsidRPr="001E5872">
        <w:rPr>
          <w:rFonts w:ascii="Times New Roman" w:eastAsia="Times New Roman" w:hAnsi="Times New Roman" w:cs="Times New Roman"/>
          <w:sz w:val="24"/>
          <w:szCs w:val="24"/>
          <w:lang w:val="fr-FR"/>
        </w:rPr>
        <w:t xml:space="preserve"> şi </w:t>
      </w:r>
      <w:r w:rsidRPr="001E5872">
        <w:rPr>
          <w:rFonts w:ascii="Times New Roman" w:eastAsia="Times New Roman" w:hAnsi="Times New Roman" w:cs="Times New Roman"/>
          <w:i/>
          <w:sz w:val="24"/>
          <w:szCs w:val="24"/>
          <w:lang w:val="fr-FR"/>
        </w:rPr>
        <w:t>Misionarul</w:t>
      </w:r>
      <w:r w:rsidRPr="001E5872">
        <w:rPr>
          <w:rFonts w:ascii="Times New Roman" w:eastAsia="Times New Roman" w:hAnsi="Times New Roman" w:cs="Times New Roman"/>
          <w:sz w:val="24"/>
          <w:szCs w:val="24"/>
          <w:lang w:val="fr-FR"/>
        </w:rPr>
        <w:t xml:space="preserve"> la Chişinău sau </w:t>
      </w:r>
      <w:r w:rsidRPr="001E5872">
        <w:rPr>
          <w:rFonts w:ascii="Times New Roman" w:eastAsia="Times New Roman" w:hAnsi="Times New Roman" w:cs="Times New Roman"/>
          <w:i/>
          <w:sz w:val="24"/>
          <w:szCs w:val="24"/>
          <w:lang w:val="fr-FR"/>
        </w:rPr>
        <w:t>Telegraful Român</w:t>
      </w:r>
      <w:r w:rsidRPr="001E5872">
        <w:rPr>
          <w:rFonts w:ascii="Times New Roman" w:eastAsia="Times New Roman" w:hAnsi="Times New Roman" w:cs="Times New Roman"/>
          <w:sz w:val="24"/>
          <w:szCs w:val="24"/>
          <w:lang w:val="fr-FR"/>
        </w:rPr>
        <w:t xml:space="preserve"> şi </w:t>
      </w:r>
      <w:r w:rsidRPr="001E5872">
        <w:rPr>
          <w:rFonts w:ascii="Times New Roman" w:eastAsia="Times New Roman" w:hAnsi="Times New Roman" w:cs="Times New Roman"/>
          <w:i/>
          <w:sz w:val="24"/>
          <w:szCs w:val="24"/>
          <w:lang w:val="fr-FR"/>
        </w:rPr>
        <w:t>Revista Teologică</w:t>
      </w:r>
      <w:r w:rsidRPr="001E5872">
        <w:rPr>
          <w:rFonts w:ascii="Times New Roman" w:eastAsia="Times New Roman" w:hAnsi="Times New Roman" w:cs="Times New Roman"/>
          <w:sz w:val="24"/>
          <w:szCs w:val="24"/>
          <w:lang w:val="fr-FR"/>
        </w:rPr>
        <w:t xml:space="preserve"> la Sibiu. Încetul cu încetul, s-a reorganizat şi viaţa monahală, care cunoscuse un declin după secularizarea din 1863; pe lângă faptul că s-au construit sute de biserici noi, mai ales în mediul urban, în stilul tradiţional bizantin, dar şi cu elemente specifice artei româneşti, acum s-au creat noi aşezăminte monahale, inclusiv în Transilvania, unde mănăstirile fuseseră distruse între 1771-1773, din ordinul autorităţilor habsburgice.</w:t>
      </w:r>
    </w:p>
    <w:p w:rsidR="001E5872" w:rsidRPr="001E5872" w:rsidRDefault="001E5872" w:rsidP="001E5872">
      <w:pPr>
        <w:spacing w:after="0" w:line="360" w:lineRule="auto"/>
        <w:jc w:val="both"/>
        <w:rPr>
          <w:rFonts w:ascii="Times New Roman" w:eastAsia="Times New Roman" w:hAnsi="Times New Roman" w:cs="Times New Roman"/>
          <w:color w:val="FF0000"/>
          <w:sz w:val="24"/>
          <w:szCs w:val="24"/>
          <w:lang w:val="fr-FR"/>
        </w:rPr>
      </w:pPr>
      <w:r w:rsidRPr="001E5872">
        <w:rPr>
          <w:rFonts w:ascii="Times New Roman" w:eastAsia="Times New Roman" w:hAnsi="Times New Roman" w:cs="Times New Roman"/>
          <w:sz w:val="24"/>
          <w:szCs w:val="24"/>
          <w:lang w:val="fr-FR"/>
        </w:rPr>
        <w:tab/>
        <w:t xml:space="preserve">În perioada interbelică </w:t>
      </w:r>
      <w:proofErr w:type="gramStart"/>
      <w:r w:rsidRPr="001E5872">
        <w:rPr>
          <w:rFonts w:ascii="Times New Roman" w:eastAsia="Times New Roman" w:hAnsi="Times New Roman" w:cs="Times New Roman"/>
          <w:sz w:val="24"/>
          <w:szCs w:val="24"/>
          <w:lang w:val="fr-FR"/>
        </w:rPr>
        <w:t>au apărut</w:t>
      </w:r>
      <w:proofErr w:type="gramEnd"/>
      <w:r w:rsidRPr="001E5872">
        <w:rPr>
          <w:rFonts w:ascii="Times New Roman" w:eastAsia="Times New Roman" w:hAnsi="Times New Roman" w:cs="Times New Roman"/>
          <w:sz w:val="24"/>
          <w:szCs w:val="24"/>
          <w:lang w:val="fr-FR"/>
        </w:rPr>
        <w:t xml:space="preserve"> mai multe asociaţii religioase care militau pentru o mai mare implicare a laicilor în viaţa Bisericii. Dintre acestea se cuvin a fi amintite </w:t>
      </w:r>
      <w:r w:rsidRPr="001E5872">
        <w:rPr>
          <w:rFonts w:ascii="Times New Roman" w:eastAsia="Times New Roman" w:hAnsi="Times New Roman" w:cs="Times New Roman"/>
          <w:i/>
          <w:sz w:val="24"/>
          <w:szCs w:val="24"/>
          <w:lang w:val="fr-FR"/>
        </w:rPr>
        <w:t>Frăţia Ortodoxă Română</w:t>
      </w:r>
      <w:r w:rsidRPr="001E5872">
        <w:rPr>
          <w:rFonts w:ascii="Times New Roman" w:eastAsia="Times New Roman" w:hAnsi="Times New Roman" w:cs="Times New Roman"/>
          <w:sz w:val="24"/>
          <w:szCs w:val="24"/>
          <w:lang w:val="fr-FR"/>
        </w:rPr>
        <w:t xml:space="preserve">, adresată intelectualilor, cu sediul la Cluj; </w:t>
      </w:r>
      <w:r w:rsidRPr="001E5872">
        <w:rPr>
          <w:rFonts w:ascii="Times New Roman" w:eastAsia="Times New Roman" w:hAnsi="Times New Roman" w:cs="Times New Roman"/>
          <w:i/>
          <w:sz w:val="24"/>
          <w:szCs w:val="24"/>
          <w:lang w:val="fr-FR"/>
        </w:rPr>
        <w:t>Societatea Naţională a Femeilor</w:t>
      </w:r>
      <w:r w:rsidRPr="001E5872">
        <w:rPr>
          <w:rFonts w:ascii="Times New Roman" w:eastAsia="Times New Roman" w:hAnsi="Times New Roman" w:cs="Times New Roman"/>
          <w:sz w:val="24"/>
          <w:szCs w:val="24"/>
          <w:lang w:val="fr-FR"/>
        </w:rPr>
        <w:t xml:space="preserve"> </w:t>
      </w:r>
      <w:r w:rsidRPr="001E5872">
        <w:rPr>
          <w:rFonts w:ascii="Times New Roman" w:eastAsia="Times New Roman" w:hAnsi="Times New Roman" w:cs="Times New Roman"/>
          <w:i/>
          <w:sz w:val="24"/>
          <w:szCs w:val="24"/>
          <w:lang w:val="fr-FR"/>
        </w:rPr>
        <w:t>Ortodoxe Române</w:t>
      </w:r>
      <w:r w:rsidRPr="001E5872">
        <w:rPr>
          <w:rFonts w:ascii="Times New Roman" w:eastAsia="Times New Roman" w:hAnsi="Times New Roman" w:cs="Times New Roman"/>
          <w:sz w:val="24"/>
          <w:szCs w:val="24"/>
          <w:lang w:val="fr-FR"/>
        </w:rPr>
        <w:t xml:space="preserve">, </w:t>
      </w:r>
      <w:r w:rsidRPr="001E5872">
        <w:rPr>
          <w:rFonts w:ascii="Times New Roman" w:eastAsia="Times New Roman" w:hAnsi="Times New Roman" w:cs="Times New Roman"/>
          <w:i/>
          <w:sz w:val="24"/>
          <w:szCs w:val="24"/>
          <w:lang w:val="fr-FR"/>
        </w:rPr>
        <w:t>Asociaţia Generală a Clerului</w:t>
      </w:r>
      <w:r w:rsidRPr="001E5872">
        <w:rPr>
          <w:rFonts w:ascii="Times New Roman" w:eastAsia="Times New Roman" w:hAnsi="Times New Roman" w:cs="Times New Roman"/>
          <w:sz w:val="24"/>
          <w:szCs w:val="24"/>
          <w:lang w:val="fr-FR"/>
        </w:rPr>
        <w:t xml:space="preserve"> şi </w:t>
      </w:r>
      <w:r w:rsidRPr="001E5872">
        <w:rPr>
          <w:rFonts w:ascii="Times New Roman" w:eastAsia="Times New Roman" w:hAnsi="Times New Roman" w:cs="Times New Roman"/>
          <w:i/>
          <w:sz w:val="24"/>
          <w:szCs w:val="24"/>
          <w:lang w:val="fr-FR"/>
        </w:rPr>
        <w:t>Asociaţia Preoteselor</w:t>
      </w:r>
      <w:r w:rsidRPr="001E5872">
        <w:rPr>
          <w:rFonts w:ascii="Times New Roman" w:eastAsia="Times New Roman" w:hAnsi="Times New Roman" w:cs="Times New Roman"/>
          <w:sz w:val="24"/>
          <w:szCs w:val="24"/>
          <w:lang w:val="fr-FR"/>
        </w:rPr>
        <w:t xml:space="preserve">, cu sediul la Bucureşti. Cea mai importantă rămâne însă </w:t>
      </w:r>
      <w:r w:rsidRPr="001E5872">
        <w:rPr>
          <w:rFonts w:ascii="Times New Roman" w:eastAsia="Times New Roman" w:hAnsi="Times New Roman" w:cs="Times New Roman"/>
          <w:i/>
          <w:sz w:val="24"/>
          <w:szCs w:val="24"/>
          <w:lang w:val="fr-FR"/>
        </w:rPr>
        <w:t>Oastea Domnului</w:t>
      </w:r>
      <w:r w:rsidRPr="001E5872">
        <w:rPr>
          <w:rFonts w:ascii="Times New Roman" w:eastAsia="Times New Roman" w:hAnsi="Times New Roman" w:cs="Times New Roman"/>
          <w:sz w:val="24"/>
          <w:szCs w:val="24"/>
          <w:lang w:val="fr-FR"/>
        </w:rPr>
        <w:t>, înfiinţată la Sibiu de preotul Iosif Trifa</w:t>
      </w:r>
      <w:r w:rsidRPr="001E5872">
        <w:rPr>
          <w:rFonts w:ascii="Times New Roman" w:eastAsia="Times New Roman" w:hAnsi="Times New Roman" w:cs="Times New Roman"/>
          <w:sz w:val="24"/>
          <w:szCs w:val="24"/>
          <w:vertAlign w:val="superscript"/>
          <w:lang w:val="en-US"/>
        </w:rPr>
        <w:footnoteReference w:id="7"/>
      </w:r>
      <w:r w:rsidRPr="001E5872">
        <w:rPr>
          <w:rFonts w:ascii="Times New Roman" w:eastAsia="Times New Roman" w:hAnsi="Times New Roman" w:cs="Times New Roman"/>
          <w:sz w:val="24"/>
          <w:szCs w:val="24"/>
          <w:lang w:val="fr-FR"/>
        </w:rPr>
        <w:t xml:space="preserve"> în anul 1923.</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Biserica Ortodoxă Română şi-a intensificat activitatea şi în domeniul asistenţei sociale. Realizări remarcabile </w:t>
      </w:r>
      <w:proofErr w:type="gramStart"/>
      <w:r w:rsidRPr="001E5872">
        <w:rPr>
          <w:rFonts w:ascii="Times New Roman" w:eastAsia="Times New Roman" w:hAnsi="Times New Roman" w:cs="Times New Roman"/>
          <w:sz w:val="24"/>
          <w:szCs w:val="24"/>
          <w:lang w:val="fr-FR"/>
        </w:rPr>
        <w:t>au apărut</w:t>
      </w:r>
      <w:proofErr w:type="gramEnd"/>
      <w:r w:rsidRPr="001E5872">
        <w:rPr>
          <w:rFonts w:ascii="Times New Roman" w:eastAsia="Times New Roman" w:hAnsi="Times New Roman" w:cs="Times New Roman"/>
          <w:sz w:val="24"/>
          <w:szCs w:val="24"/>
          <w:lang w:val="fr-FR"/>
        </w:rPr>
        <w:t xml:space="preserve"> mai cu seamă în Basarabia şi Bucovina, unde Biserica beneficia de o situaţie economică mai bună. De asemenea, la Câmpulung Muscel s-a înfiinţat un seminar teologic pentru orfanii de război, iar în unele eparhii au fost deschise cantine pentru săraci, internate pentru fiii şi fiicele de preoţi şi pentru elevii nevoiaşi</w:t>
      </w:r>
      <w:r w:rsidRPr="001E5872">
        <w:rPr>
          <w:rFonts w:ascii="Times New Roman" w:eastAsia="Times New Roman" w:hAnsi="Times New Roman" w:cs="Times New Roman"/>
          <w:sz w:val="24"/>
          <w:szCs w:val="24"/>
          <w:vertAlign w:val="superscript"/>
          <w:lang w:val="en-US"/>
        </w:rPr>
        <w:footnoteReference w:id="8"/>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lastRenderedPageBreak/>
        <w:tab/>
        <w:t xml:space="preserve">Chiar dacă activitatea misionară „externă” a Bisericii Ortodoxe Române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fost intru totul  mai redusă în perioada interbelică în comparaţie cu misiunea ei „internă”, cea dintâi nu a lipsit cu desăvârşire. La sfârşitul secolului al XIX-lea şi începutul secolului XX s-a constituit o diasporă ortodoxă românească în Statele Unite şi Canada datorită a numeroşi tineri români care </w:t>
      </w:r>
      <w:proofErr w:type="gramStart"/>
      <w:r w:rsidRPr="001E5872">
        <w:rPr>
          <w:rFonts w:ascii="Times New Roman" w:eastAsia="Times New Roman" w:hAnsi="Times New Roman" w:cs="Times New Roman"/>
          <w:sz w:val="24"/>
          <w:szCs w:val="24"/>
          <w:lang w:val="fr-FR"/>
        </w:rPr>
        <w:t>au emigrat</w:t>
      </w:r>
      <w:proofErr w:type="gramEnd"/>
      <w:r w:rsidRPr="001E5872">
        <w:rPr>
          <w:rFonts w:ascii="Times New Roman" w:eastAsia="Times New Roman" w:hAnsi="Times New Roman" w:cs="Times New Roman"/>
          <w:sz w:val="24"/>
          <w:szCs w:val="24"/>
          <w:lang w:val="fr-FR"/>
        </w:rPr>
        <w:t xml:space="preserve"> aici ca să-şi caute de lucru. Pe măsură ce numărul acestora creştea, ei s-au constituit în parohii şi au început să-şi construiască biserici. </w:t>
      </w:r>
      <w:r w:rsidRPr="001E5872">
        <w:rPr>
          <w:rFonts w:ascii="Times New Roman" w:eastAsia="Times New Roman" w:hAnsi="Times New Roman" w:cs="Times New Roman"/>
          <w:sz w:val="24"/>
          <w:szCs w:val="24"/>
          <w:lang w:val="en-US"/>
        </w:rPr>
        <w:t xml:space="preserve">În 1903 a apărut prima biserică din Canada, la Regina Sask, iar în 1904, prima din S.U.A., în Cleveland. După mai multe tratative şi încercări eşuate, pentru parohiile româneşti a fost înfiinţată Episcopia Misionară Ortodoxă Română din Statele Unite şi Canada (1934). </w:t>
      </w:r>
      <w:r w:rsidRPr="001E5872">
        <w:rPr>
          <w:rFonts w:ascii="Times New Roman" w:eastAsia="Times New Roman" w:hAnsi="Times New Roman" w:cs="Times New Roman"/>
          <w:sz w:val="24"/>
          <w:szCs w:val="24"/>
          <w:lang w:val="fr-FR"/>
        </w:rPr>
        <w:t>În anul 1939, această episcopie număra 33 de parohii, 54 de filiale şi 26 de biserici în Statele Unite, respectiv 11 parohii cu 78 de filiale şi 17 biserici în Canada.</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În timpul celui de-al doilea război mondial, România şi Biserica Ortodoxă de aici au trecut prin situaţii dramatice: au fost pierdute mai multe teritorii în favoarea U.R.S.S. şi a Ungariei, mai mulţi ierarhi şi zeci de preoţi ortodocşi au fost obligaţi să se refugieze în teritoriile neocupate ale României. Sfârşitul celui de-al doilea război mondial nu a adus, din păcate, o schimbare în bine a situaţiei : in 1948 s-a instaurat cu puteri depline noul regim comunist în România care, cu sprijinul U.R.S.S., a avut o atitudine ostilă faţă de viaţa religioasă în general şi fa</w:t>
      </w:r>
      <w:r w:rsidRPr="001E5872">
        <w:rPr>
          <w:rFonts w:ascii="Times New Roman" w:eastAsia="Times New Roman" w:hAnsi="Times New Roman" w:cs="Times New Roman"/>
          <w:sz w:val="24"/>
          <w:szCs w:val="24"/>
        </w:rPr>
        <w:t>ță de</w:t>
      </w:r>
      <w:r w:rsidRPr="001E5872">
        <w:rPr>
          <w:rFonts w:ascii="Times New Roman" w:eastAsia="Times New Roman" w:hAnsi="Times New Roman" w:cs="Times New Roman"/>
          <w:sz w:val="24"/>
          <w:szCs w:val="24"/>
          <w:lang w:val="fr-FR"/>
        </w:rPr>
        <w:t xml:space="preserve"> Biserica Ortodoxă Română în special.</w:t>
      </w:r>
    </w:p>
    <w:p w:rsidR="001E5872" w:rsidRPr="001E5872" w:rsidRDefault="001E5872" w:rsidP="001E5872">
      <w:pPr>
        <w:spacing w:after="0" w:line="360" w:lineRule="auto"/>
        <w:jc w:val="both"/>
        <w:rPr>
          <w:rFonts w:ascii="Times New Roman" w:eastAsia="Times New Roman" w:hAnsi="Times New Roman" w:cs="Times New Roman"/>
          <w:i/>
          <w:sz w:val="24"/>
          <w:szCs w:val="24"/>
          <w:lang w:val="fr-FR"/>
        </w:rPr>
      </w:pPr>
    </w:p>
    <w:p w:rsidR="001E5872" w:rsidRPr="001E5872" w:rsidRDefault="001E5872" w:rsidP="001E5872">
      <w:pPr>
        <w:keepNext/>
        <w:spacing w:before="240" w:after="60" w:line="360" w:lineRule="auto"/>
        <w:jc w:val="both"/>
        <w:outlineLvl w:val="1"/>
        <w:rPr>
          <w:rFonts w:ascii="Times New Roman" w:eastAsia="Times New Roman" w:hAnsi="Times New Roman" w:cs="Times New Roman"/>
          <w:b/>
          <w:bCs/>
          <w:i/>
          <w:iCs/>
          <w:sz w:val="28"/>
          <w:szCs w:val="28"/>
          <w:lang w:val="en-US"/>
        </w:rPr>
      </w:pPr>
      <w:r w:rsidRPr="001E5872">
        <w:rPr>
          <w:rFonts w:ascii="Times New Roman" w:eastAsia="Times New Roman" w:hAnsi="Times New Roman" w:cs="Times New Roman"/>
          <w:b/>
          <w:bCs/>
          <w:i/>
          <w:iCs/>
          <w:sz w:val="28"/>
          <w:szCs w:val="28"/>
          <w:lang w:val="en-US"/>
        </w:rPr>
        <w:t>Teologia misionară românească în timpul regimului comunist (1944-1989)</w:t>
      </w:r>
    </w:p>
    <w:p w:rsidR="001E5872" w:rsidRPr="001E5872" w:rsidRDefault="001E5872" w:rsidP="001E5872">
      <w:pPr>
        <w:spacing w:after="0" w:line="360" w:lineRule="auto"/>
        <w:ind w:left="720"/>
        <w:contextualSpacing/>
        <w:jc w:val="both"/>
        <w:rPr>
          <w:rFonts w:ascii="Times New Roman" w:eastAsia="Times New Roman" w:hAnsi="Times New Roman" w:cs="Times New Roman"/>
          <w:sz w:val="24"/>
          <w:szCs w:val="24"/>
          <w:lang w:eastAsia="ro-RO"/>
        </w:rPr>
      </w:pP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en-US"/>
        </w:rPr>
        <w:tab/>
        <w:t xml:space="preserve">În august 1948 </w:t>
      </w:r>
      <w:proofErr w:type="gramStart"/>
      <w:r w:rsidRPr="001E5872">
        <w:rPr>
          <w:rFonts w:ascii="Times New Roman" w:eastAsia="Times New Roman" w:hAnsi="Times New Roman" w:cs="Times New Roman"/>
          <w:sz w:val="24"/>
          <w:szCs w:val="24"/>
          <w:lang w:val="en-US"/>
        </w:rPr>
        <w:t>a</w:t>
      </w:r>
      <w:proofErr w:type="gramEnd"/>
      <w:r w:rsidRPr="001E5872">
        <w:rPr>
          <w:rFonts w:ascii="Times New Roman" w:eastAsia="Times New Roman" w:hAnsi="Times New Roman" w:cs="Times New Roman"/>
          <w:sz w:val="24"/>
          <w:szCs w:val="24"/>
          <w:lang w:val="en-US"/>
        </w:rPr>
        <w:t xml:space="preserve"> intrat în vigoare în România o nouă lege a Cultelor: c</w:t>
      </w:r>
      <w:r w:rsidRPr="001E5872">
        <w:rPr>
          <w:rFonts w:ascii="Times New Roman" w:eastAsia="Times New Roman" w:hAnsi="Times New Roman" w:cs="Times New Roman"/>
          <w:sz w:val="24"/>
          <w:szCs w:val="24"/>
          <w:lang w:val="fr-FR"/>
        </w:rPr>
        <w:t xml:space="preserve">onform acesteia, în România erau recunoscute 14 culte religioase. Legea mai prevedea dreptul statului de a supraveghea şi controla toate aceste culte. </w:t>
      </w:r>
      <w:r w:rsidRPr="001E5872">
        <w:rPr>
          <w:rFonts w:ascii="Times New Roman" w:eastAsia="Times New Roman" w:hAnsi="Times New Roman" w:cs="Times New Roman"/>
          <w:sz w:val="24"/>
          <w:szCs w:val="24"/>
          <w:lang w:val="en-US"/>
        </w:rPr>
        <w:t xml:space="preserve">Statul numea nişte „delegaţi speciali” care </w:t>
      </w:r>
      <w:proofErr w:type="gramStart"/>
      <w:r w:rsidRPr="001E5872">
        <w:rPr>
          <w:rFonts w:ascii="Times New Roman" w:eastAsia="Times New Roman" w:hAnsi="Times New Roman" w:cs="Times New Roman"/>
          <w:sz w:val="24"/>
          <w:szCs w:val="24"/>
          <w:lang w:val="en-US"/>
        </w:rPr>
        <w:t>să</w:t>
      </w:r>
      <w:proofErr w:type="gramEnd"/>
      <w:r w:rsidRPr="001E5872">
        <w:rPr>
          <w:rFonts w:ascii="Times New Roman" w:eastAsia="Times New Roman" w:hAnsi="Times New Roman" w:cs="Times New Roman"/>
          <w:sz w:val="24"/>
          <w:szCs w:val="24"/>
          <w:lang w:val="en-US"/>
        </w:rPr>
        <w:t xml:space="preserve"> medieze între culte şi stat. În fapt, rolul acestora era de a realiza un control permanent asupra întregii vieţi religioase din România. Tot în august 1948 </w:t>
      </w:r>
      <w:proofErr w:type="gramStart"/>
      <w:r w:rsidRPr="001E5872">
        <w:rPr>
          <w:rFonts w:ascii="Times New Roman" w:eastAsia="Times New Roman" w:hAnsi="Times New Roman" w:cs="Times New Roman"/>
          <w:sz w:val="24"/>
          <w:szCs w:val="24"/>
          <w:lang w:val="en-US"/>
        </w:rPr>
        <w:t>a</w:t>
      </w:r>
      <w:proofErr w:type="gramEnd"/>
      <w:r w:rsidRPr="001E5872">
        <w:rPr>
          <w:rFonts w:ascii="Times New Roman" w:eastAsia="Times New Roman" w:hAnsi="Times New Roman" w:cs="Times New Roman"/>
          <w:sz w:val="24"/>
          <w:szCs w:val="24"/>
          <w:lang w:val="en-US"/>
        </w:rPr>
        <w:t xml:space="preserve"> intrat în vigoare o nouă lege a învăţământului: aceasta prevedea un învăţământ exclusiv laic şi de stat. Studiul religiei a fost interzis în şcolile de toate gradele, iar liceele unor culte au trecut în subordinea Ministerului Învăţământului. </w:t>
      </w:r>
      <w:r w:rsidRPr="001E5872">
        <w:rPr>
          <w:rFonts w:ascii="Times New Roman" w:eastAsia="Times New Roman" w:hAnsi="Times New Roman" w:cs="Times New Roman"/>
          <w:sz w:val="24"/>
          <w:szCs w:val="24"/>
          <w:lang w:val="fr-FR"/>
        </w:rPr>
        <w:t>Tot atunci au fost închise Facultatea de Teologie de la Cernăuţi (transferată între timp la Suceava), patru academii teologice din Transilvania şi toate seminariile teologice.</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Restricţionarea activităţii Bisericii Ortodoxe Române de către noile autorităţi de stat comuniste atee s-a făcut pe mai multe planuri. </w:t>
      </w:r>
      <w:r w:rsidRPr="001E5872">
        <w:rPr>
          <w:rFonts w:ascii="Times New Roman" w:eastAsia="Times New Roman" w:hAnsi="Times New Roman" w:cs="Times New Roman"/>
          <w:sz w:val="24"/>
          <w:szCs w:val="24"/>
          <w:lang w:val="en-US"/>
        </w:rPr>
        <w:t xml:space="preserve">În februarie 1949 </w:t>
      </w:r>
      <w:proofErr w:type="gramStart"/>
      <w:r w:rsidRPr="001E5872">
        <w:rPr>
          <w:rFonts w:ascii="Times New Roman" w:eastAsia="Times New Roman" w:hAnsi="Times New Roman" w:cs="Times New Roman"/>
          <w:sz w:val="24"/>
          <w:szCs w:val="24"/>
          <w:lang w:val="en-US"/>
        </w:rPr>
        <w:t>a</w:t>
      </w:r>
      <w:proofErr w:type="gramEnd"/>
      <w:r w:rsidRPr="001E5872">
        <w:rPr>
          <w:rFonts w:ascii="Times New Roman" w:eastAsia="Times New Roman" w:hAnsi="Times New Roman" w:cs="Times New Roman"/>
          <w:sz w:val="24"/>
          <w:szCs w:val="24"/>
          <w:lang w:val="en-US"/>
        </w:rPr>
        <w:t xml:space="preserve"> intrat în vigoare noul Statut </w:t>
      </w:r>
      <w:r w:rsidRPr="001E5872">
        <w:rPr>
          <w:rFonts w:ascii="Times New Roman" w:eastAsia="Times New Roman" w:hAnsi="Times New Roman" w:cs="Times New Roman"/>
          <w:sz w:val="24"/>
          <w:szCs w:val="24"/>
          <w:lang w:val="en-US"/>
        </w:rPr>
        <w:lastRenderedPageBreak/>
        <w:t xml:space="preserve">pentru organizarea şi funcţionarea Bisericii Ortodoxe Române. </w:t>
      </w:r>
      <w:r w:rsidRPr="001E5872">
        <w:rPr>
          <w:rFonts w:ascii="Times New Roman" w:eastAsia="Times New Roman" w:hAnsi="Times New Roman" w:cs="Times New Roman"/>
          <w:sz w:val="24"/>
          <w:szCs w:val="24"/>
          <w:lang w:val="fr-FR"/>
        </w:rPr>
        <w:t>Potrivit căruia au fost desfiinţate mai multe episcopii; au rămas în activitate 5 mitropolii cu 12 eparhii. Printre alte măsuri opresive amintim: interzicerea asistenţei religioase în unităţile militare, în închisori, în spitale şi în azilele de bătrâni; desfiinţarea asociaţiilor misionare ale laicilor şi ale clerului (Oastea Domnului, Frăţia Ortodoxă Română etc.); suprimarea aproape a tuturor revistelor şi ziarelor bisericeşti ale eparhiilor, iar dintre acestea care încă mai puteau apărea, cenzurarea lor. În anul 1959, monahismul ortodox a suferit o grea lovitură: acum au fost desfiinţate seminariile de maici de la Agapia şi Hurezi, au fost închise zeci de mănăstiri şi schituri, iar sute de călugări şi călugăriţe au fost excluşi din monahism. De asemenea, nu trebuie uitat că între anii 1944 şi 1961 au fost interzise în totalitate contactele cu mişcarea ecumenică şi cu diaspora română.</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Îngrădirea drepturilor religioase şi-a atins punctul culminant prin numeroasele arestări de preoţi şi călugări care </w:t>
      </w:r>
      <w:proofErr w:type="gramStart"/>
      <w:r w:rsidRPr="001E5872">
        <w:rPr>
          <w:rFonts w:ascii="Times New Roman" w:eastAsia="Times New Roman" w:hAnsi="Times New Roman" w:cs="Times New Roman"/>
          <w:sz w:val="24"/>
          <w:szCs w:val="24"/>
          <w:lang w:val="fr-FR"/>
        </w:rPr>
        <w:t>au avut</w:t>
      </w:r>
      <w:proofErr w:type="gramEnd"/>
      <w:r w:rsidRPr="001E5872">
        <w:rPr>
          <w:rFonts w:ascii="Times New Roman" w:eastAsia="Times New Roman" w:hAnsi="Times New Roman" w:cs="Times New Roman"/>
          <w:sz w:val="24"/>
          <w:szCs w:val="24"/>
          <w:lang w:val="fr-FR"/>
        </w:rPr>
        <w:t xml:space="preserve"> loc în special în anii 1948-1949 şi 1958-1959. Se estimează că peste 1800 de preoţi şi călugări ortodocşi au fost arestaţi şi condamnaţi </w:t>
      </w:r>
      <w:proofErr w:type="gramStart"/>
      <w:r w:rsidRPr="001E5872">
        <w:rPr>
          <w:rFonts w:ascii="Times New Roman" w:eastAsia="Times New Roman" w:hAnsi="Times New Roman" w:cs="Times New Roman"/>
          <w:sz w:val="24"/>
          <w:szCs w:val="24"/>
          <w:lang w:val="fr-FR"/>
        </w:rPr>
        <w:t>la</w:t>
      </w:r>
      <w:proofErr w:type="gramEnd"/>
      <w:r w:rsidRPr="001E5872">
        <w:rPr>
          <w:rFonts w:ascii="Times New Roman" w:eastAsia="Times New Roman" w:hAnsi="Times New Roman" w:cs="Times New Roman"/>
          <w:sz w:val="24"/>
          <w:szCs w:val="24"/>
          <w:lang w:val="fr-FR"/>
        </w:rPr>
        <w:t xml:space="preserve"> ani grei de detenţie; unii au fost condamnaţi la muncă grea, alţii au cunoscut regimul dur de detenţie din închisorile de la Aiud, Jilava, Gherla şi Piteşti</w:t>
      </w:r>
      <w:r w:rsidRPr="001E5872">
        <w:rPr>
          <w:rFonts w:ascii="Times New Roman" w:eastAsia="Times New Roman" w:hAnsi="Times New Roman" w:cs="Times New Roman"/>
          <w:sz w:val="24"/>
          <w:szCs w:val="24"/>
          <w:vertAlign w:val="superscript"/>
          <w:lang w:val="en-US"/>
        </w:rPr>
        <w:footnoteReference w:id="9"/>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Dintre victimele regimului comunist trebuie a fi amintiți şi membrii grupării „Rugul Aprins”. Membrii acesteia erau, după spusele lui Marius Oprea, simpli „iubitori ai cărţilor, ai poeziei şi ai lui Dumnezeu”; ei voiau doar să citească, să scrie şi să se roage, şi aceasta nu pentru a submina regimul, aşa cum se va spune în capetele de acuzare, ci pentru a-i supravieţui nevătămaţi sufleteşte. În acel regim ateu, câţiva intelectuali voiau să realizeze nu o revoluţie proletară, aşa cum sunau lozincile autorităţilor şi ale intelectualilor aserviţi ei, ci o revoluţie interioară. Din categoria acestor inculpaţi inocenţi făceau parte Ioan Culîdin (cel Străin), părintele fondator al grupării, Vasile Voiculescu, Sandu Tudor, Benedict Ghiuş, Arsenie Papacioc, Sofian Boghiu, părintele Dumitru Stăniloae şi alţii</w:t>
      </w:r>
      <w:r w:rsidRPr="001E5872">
        <w:rPr>
          <w:rFonts w:ascii="Times New Roman" w:eastAsia="Times New Roman" w:hAnsi="Times New Roman" w:cs="Times New Roman"/>
          <w:sz w:val="24"/>
          <w:szCs w:val="24"/>
          <w:vertAlign w:val="superscript"/>
          <w:lang w:val="en-US"/>
        </w:rPr>
        <w:footnoteReference w:id="10"/>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Ca  o contrapondere a procesului de destanilinizare iniţiat de Hrusciov în URSS, comuniştii români au adoptat după 1958 o linie de autonomie naţională (derusificare). Primii ani ai regimului lui Nicolae Ceauşescu (1965-1974) au reprezentat o scurtă perioadă de </w:t>
      </w:r>
      <w:r w:rsidRPr="001E5872">
        <w:rPr>
          <w:rFonts w:ascii="Times New Roman" w:eastAsia="Times New Roman" w:hAnsi="Times New Roman" w:cs="Times New Roman"/>
          <w:sz w:val="24"/>
          <w:szCs w:val="24"/>
          <w:lang w:val="fr-FR"/>
        </w:rPr>
        <w:lastRenderedPageBreak/>
        <w:t xml:space="preserve">destindere şi liberalizare internă, care va fi urmată apoi de o formă de neostalinism agresiv. Această formă de regim „ceauşist” a fost o epocă de tiranie, de regresiune economică, </w:t>
      </w:r>
      <w:proofErr w:type="gramStart"/>
      <w:r w:rsidRPr="001E5872">
        <w:rPr>
          <w:rFonts w:ascii="Times New Roman" w:eastAsia="Times New Roman" w:hAnsi="Times New Roman" w:cs="Times New Roman"/>
          <w:sz w:val="24"/>
          <w:szCs w:val="24"/>
          <w:lang w:val="fr-FR"/>
        </w:rPr>
        <w:t>de urbanizare</w:t>
      </w:r>
      <w:proofErr w:type="gramEnd"/>
      <w:r w:rsidRPr="001E5872">
        <w:rPr>
          <w:rFonts w:ascii="Times New Roman" w:eastAsia="Times New Roman" w:hAnsi="Times New Roman" w:cs="Times New Roman"/>
          <w:sz w:val="24"/>
          <w:szCs w:val="24"/>
          <w:lang w:val="fr-FR"/>
        </w:rPr>
        <w:t xml:space="preserve"> şi industrializare forţată, totul realizat în numele formării „omului nou”. Pus în aplicare în deceniile opt şi nouă, acest demenţial program de inginerie socială a transformat România lui Nicolae Ceauşescu „într-un veritabil lagăr de concentrare de dimensiunile unei ţări”</w:t>
      </w:r>
      <w:r w:rsidRPr="001E5872">
        <w:rPr>
          <w:rFonts w:ascii="Times New Roman" w:eastAsia="Times New Roman" w:hAnsi="Times New Roman" w:cs="Times New Roman"/>
          <w:sz w:val="24"/>
          <w:szCs w:val="24"/>
          <w:vertAlign w:val="superscript"/>
          <w:lang w:val="en-US"/>
        </w:rPr>
        <w:footnoteReference w:id="11"/>
      </w:r>
      <w:r w:rsidRPr="001E5872">
        <w:rPr>
          <w:rFonts w:ascii="Times New Roman" w:eastAsia="Times New Roman" w:hAnsi="Times New Roman" w:cs="Times New Roman"/>
          <w:sz w:val="24"/>
          <w:szCs w:val="24"/>
          <w:lang w:val="fr-FR"/>
        </w:rPr>
        <w:t>. În ceea ce priveşte poziţia Bisericii în cadrul acestui nou proiect al autorităţilor comuniste, unii cercetători au vorbit despre o „criză a profetismului”</w:t>
      </w:r>
      <w:r w:rsidRPr="001E5872">
        <w:rPr>
          <w:rFonts w:ascii="Times New Roman" w:eastAsia="Times New Roman" w:hAnsi="Times New Roman" w:cs="Times New Roman"/>
          <w:sz w:val="24"/>
          <w:szCs w:val="24"/>
          <w:vertAlign w:val="superscript"/>
          <w:lang w:val="en-US"/>
        </w:rPr>
        <w:footnoteReference w:id="12"/>
      </w:r>
      <w:r w:rsidRPr="001E5872">
        <w:rPr>
          <w:rFonts w:ascii="Times New Roman" w:eastAsia="Times New Roman" w:hAnsi="Times New Roman" w:cs="Times New Roman"/>
          <w:sz w:val="24"/>
          <w:szCs w:val="24"/>
          <w:lang w:val="fr-FR"/>
        </w:rPr>
        <w:t>. Mai exact, am avea de-a face cu o „simbioză religios-politică românească”</w:t>
      </w:r>
      <w:r w:rsidRPr="001E5872">
        <w:rPr>
          <w:rFonts w:ascii="Times New Roman" w:eastAsia="Times New Roman" w:hAnsi="Times New Roman" w:cs="Times New Roman"/>
          <w:sz w:val="24"/>
          <w:szCs w:val="24"/>
          <w:vertAlign w:val="superscript"/>
          <w:lang w:val="en-US"/>
        </w:rPr>
        <w:footnoteReference w:id="13"/>
      </w:r>
      <w:r w:rsidRPr="001E5872">
        <w:rPr>
          <w:rFonts w:ascii="Times New Roman" w:eastAsia="Times New Roman" w:hAnsi="Times New Roman" w:cs="Times New Roman"/>
          <w:sz w:val="24"/>
          <w:szCs w:val="24"/>
          <w:lang w:val="fr-FR"/>
        </w:rPr>
        <w:t xml:space="preserve"> care are la bază obiectivul clar al partidului comunist român de a aservi necondiţionat Biserica ortodoxă. În această confruntare dramatică Biserica a reacţionat diferit şi inegal la presiunile exercitate </w:t>
      </w:r>
      <w:proofErr w:type="gramStart"/>
      <w:r w:rsidRPr="001E5872">
        <w:rPr>
          <w:rFonts w:ascii="Times New Roman" w:eastAsia="Times New Roman" w:hAnsi="Times New Roman" w:cs="Times New Roman"/>
          <w:sz w:val="24"/>
          <w:szCs w:val="24"/>
          <w:lang w:val="fr-FR"/>
        </w:rPr>
        <w:t>de autorităţile</w:t>
      </w:r>
      <w:proofErr w:type="gramEnd"/>
      <w:r w:rsidRPr="001E5872">
        <w:rPr>
          <w:rFonts w:ascii="Times New Roman" w:eastAsia="Times New Roman" w:hAnsi="Times New Roman" w:cs="Times New Roman"/>
          <w:sz w:val="24"/>
          <w:szCs w:val="24"/>
          <w:lang w:val="fr-FR"/>
        </w:rPr>
        <w:t xml:space="preserve"> de stat comuniste. Dacă, aşa cum am arătat, mulţi credincioşi (mireni sau monahi) sau preoţi au ales calea demnă a martiriului, ierarhia „a ales în marea majoritate calea dificilă şi umilitoare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compromisului personal pentru menţinerea în funcţiune a instituţiilor bisericeşti (parohii, şcoli teologice, mănăstiri)”</w:t>
      </w:r>
      <w:r w:rsidRPr="001E5872">
        <w:rPr>
          <w:rFonts w:ascii="Times New Roman" w:eastAsia="Times New Roman" w:hAnsi="Times New Roman" w:cs="Times New Roman"/>
          <w:sz w:val="24"/>
          <w:szCs w:val="24"/>
          <w:vertAlign w:val="superscript"/>
          <w:lang w:val="en-US"/>
        </w:rPr>
        <w:footnoteReference w:id="14"/>
      </w:r>
      <w:r w:rsidRPr="001E5872">
        <w:rPr>
          <w:rFonts w:ascii="Times New Roman" w:eastAsia="Times New Roman" w:hAnsi="Times New Roman" w:cs="Times New Roman"/>
          <w:sz w:val="24"/>
          <w:szCs w:val="24"/>
          <w:lang w:val="fr-FR"/>
        </w:rPr>
        <w:t>. S-a acceptat monopolul ideologic al partidului comunist român asupra întregii societăţi, ca şi condiţia unui izolaţionism liturgic-pastoral tolerat. Ierarhia şi preoţii au fost „condamnaţi” la slujirea din locaşele de cult; lucrarea lor în societate era strict interzisă. La fel, aşezămintele monahale care au reuşit să fie salvate de la închidere erau atent supravegheate, fiind în fapt transformate în „cooperative agricole de producţie” sau „oaze turistice”.</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Lucrarea misionară a Bisericii şi funcţia profetică şi mărturisitoare a acesteia nu puteau să fie puse în aplicare. Îndoctrinarea ideologică marxist-leninistă a clerului şi ierarhiei s-a manifestat atât la nivelul predicilor ţinute în biserică, cât şi al lucrărilor de teologie publicate în această perioadă</w:t>
      </w:r>
      <w:r w:rsidRPr="001E5872">
        <w:rPr>
          <w:rFonts w:ascii="Times New Roman" w:eastAsia="Times New Roman" w:hAnsi="Times New Roman" w:cs="Times New Roman"/>
          <w:sz w:val="24"/>
          <w:szCs w:val="24"/>
          <w:vertAlign w:val="superscript"/>
          <w:lang w:val="en-US"/>
        </w:rPr>
        <w:footnoteReference w:id="15"/>
      </w:r>
      <w:r w:rsidRPr="001E5872">
        <w:rPr>
          <w:rFonts w:ascii="Times New Roman" w:eastAsia="Times New Roman" w:hAnsi="Times New Roman" w:cs="Times New Roman"/>
          <w:sz w:val="24"/>
          <w:szCs w:val="24"/>
          <w:lang w:val="fr-FR"/>
        </w:rPr>
        <w:t xml:space="preserve">. Biserica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fost nevoită, pe plan intern, să susţină politica de socializare a ţării</w:t>
      </w:r>
      <w:r w:rsidRPr="001E5872">
        <w:rPr>
          <w:rFonts w:ascii="Times New Roman" w:eastAsia="Times New Roman" w:hAnsi="Times New Roman" w:cs="Times New Roman"/>
          <w:sz w:val="24"/>
          <w:szCs w:val="24"/>
          <w:vertAlign w:val="superscript"/>
          <w:lang w:val="en-US"/>
        </w:rPr>
        <w:footnoteReference w:id="16"/>
      </w:r>
      <w:r w:rsidRPr="001E5872">
        <w:rPr>
          <w:rFonts w:ascii="Times New Roman" w:eastAsia="Times New Roman" w:hAnsi="Times New Roman" w:cs="Times New Roman"/>
          <w:sz w:val="24"/>
          <w:szCs w:val="24"/>
          <w:lang w:val="fr-FR"/>
        </w:rPr>
        <w:t>, iar pe plan extern, să ia parte la campaniile împotriva „capitalismului putred” şi la „lupta pentru pace”</w:t>
      </w:r>
      <w:r w:rsidRPr="001E5872">
        <w:rPr>
          <w:rFonts w:ascii="Times New Roman" w:eastAsia="Times New Roman" w:hAnsi="Times New Roman" w:cs="Times New Roman"/>
          <w:sz w:val="24"/>
          <w:szCs w:val="24"/>
          <w:vertAlign w:val="superscript"/>
          <w:lang w:val="en-US"/>
        </w:rPr>
        <w:footnoteReference w:id="17"/>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ind w:firstLine="720"/>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 xml:space="preserve">Prin Legea pentru regimul general al Cultelor din 4 august 1948, școlile teologice ale cultelor au trecut în grija cultelor aparținătoare, sub controlul Ministerului, iar mai tărziu al </w:t>
      </w:r>
      <w:r w:rsidRPr="001E5872">
        <w:rPr>
          <w:rFonts w:ascii="Times New Roman" w:eastAsia="Times New Roman" w:hAnsi="Times New Roman" w:cs="Times New Roman"/>
          <w:sz w:val="24"/>
          <w:szCs w:val="24"/>
          <w:lang w:val="fr-FR"/>
        </w:rPr>
        <w:lastRenderedPageBreak/>
        <w:t xml:space="preserve">Departamentului Cultelor. Timp </w:t>
      </w:r>
      <w:proofErr w:type="gramStart"/>
      <w:r w:rsidRPr="001E5872">
        <w:rPr>
          <w:rFonts w:ascii="Times New Roman" w:eastAsia="Times New Roman" w:hAnsi="Times New Roman" w:cs="Times New Roman"/>
          <w:sz w:val="24"/>
          <w:szCs w:val="24"/>
          <w:lang w:val="fr-FR"/>
        </w:rPr>
        <w:t>de aproape</w:t>
      </w:r>
      <w:proofErr w:type="gramEnd"/>
      <w:r w:rsidRPr="001E5872">
        <w:rPr>
          <w:rFonts w:ascii="Times New Roman" w:eastAsia="Times New Roman" w:hAnsi="Times New Roman" w:cs="Times New Roman"/>
          <w:sz w:val="24"/>
          <w:szCs w:val="24"/>
          <w:lang w:val="fr-FR"/>
        </w:rPr>
        <w:t xml:space="preserve"> două decenii Biserica a utut tipări doar acele manuale didactice pentru învățământul teologilor, câteva cărți de cult și opt reviste bisericești. O aparițție deosebită se face pentru publicare lucrării Apostolat social în 12 volume ale patriarhului Justinian și lucrările patriarhului Justin: Mitropolitul Jacob Putneanu și Pe treptele slujirii creștine (13 volume).</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„Umilinţa aservirii politice a ierarhiei – scrie diac. Ioan I. Ică Jr. – a fost însă depăşită de spectacolul lamentabil al pervertirii intelectuale a gândirii teologice a Bisericii”</w:t>
      </w:r>
      <w:r w:rsidRPr="001E5872">
        <w:rPr>
          <w:rFonts w:ascii="Times New Roman" w:eastAsia="Times New Roman" w:hAnsi="Times New Roman" w:cs="Times New Roman"/>
          <w:sz w:val="24"/>
          <w:szCs w:val="24"/>
          <w:vertAlign w:val="superscript"/>
          <w:lang w:val="en-US"/>
        </w:rPr>
        <w:footnoteReference w:id="18"/>
      </w:r>
      <w:r w:rsidRPr="001E5872">
        <w:rPr>
          <w:rFonts w:ascii="Times New Roman" w:eastAsia="Times New Roman" w:hAnsi="Times New Roman" w:cs="Times New Roman"/>
          <w:sz w:val="24"/>
          <w:szCs w:val="24"/>
          <w:lang w:val="fr-FR"/>
        </w:rPr>
        <w:t>. Prin intermediul securităţii, temuta organizaţie represivă a partidului comunist român, s-a încercat şi în mare parte s-a analizat subjugarea unor membri ai Bisericii Ortodoxe Române</w:t>
      </w:r>
      <w:r w:rsidRPr="001E5872">
        <w:rPr>
          <w:rFonts w:ascii="Times New Roman" w:eastAsia="Times New Roman" w:hAnsi="Times New Roman" w:cs="Times New Roman"/>
          <w:sz w:val="24"/>
          <w:szCs w:val="24"/>
          <w:vertAlign w:val="superscript"/>
          <w:lang w:val="en-US"/>
        </w:rPr>
        <w:footnoteReference w:id="19"/>
      </w:r>
      <w:r w:rsidRPr="001E5872">
        <w:rPr>
          <w:rFonts w:ascii="Times New Roman" w:eastAsia="Times New Roman" w:hAnsi="Times New Roman" w:cs="Times New Roman"/>
          <w:sz w:val="24"/>
          <w:szCs w:val="24"/>
          <w:lang w:val="fr-FR"/>
        </w:rPr>
        <w:t>. Oficialităţile comuniste au încercat să utilizeze clericii ortodocşi nu doar în „lupta pentru pace” sau în promovarea „ecumenismului” ortodox – aşa cum era definit de Kremlin acest concept – ci şi în combaterea „uniatismului”</w:t>
      </w:r>
      <w:r w:rsidRPr="001E5872">
        <w:rPr>
          <w:rFonts w:ascii="Times New Roman" w:eastAsia="Times New Roman" w:hAnsi="Times New Roman" w:cs="Times New Roman"/>
          <w:sz w:val="24"/>
          <w:szCs w:val="24"/>
          <w:vertAlign w:val="superscript"/>
          <w:lang w:val="en-US"/>
        </w:rPr>
        <w:footnoteReference w:id="20"/>
      </w:r>
      <w:r w:rsidRPr="001E5872">
        <w:rPr>
          <w:rFonts w:ascii="Times New Roman" w:eastAsia="Times New Roman" w:hAnsi="Times New Roman" w:cs="Times New Roman"/>
          <w:sz w:val="24"/>
          <w:szCs w:val="24"/>
          <w:lang w:val="fr-FR"/>
        </w:rPr>
        <w:t xml:space="preserve"> (Biserica Română Unită a fost suprimată de autorităţile comuniste la 1 decembrie 1948, iar cea mai mare parte a elitei ei eclesiastice a fost aruncată în închisoare). </w:t>
      </w:r>
    </w:p>
    <w:p w:rsidR="001E5872" w:rsidRPr="001E5872" w:rsidRDefault="001E5872" w:rsidP="001E5872">
      <w:pPr>
        <w:spacing w:after="0" w:line="360" w:lineRule="auto"/>
        <w:jc w:val="both"/>
        <w:rPr>
          <w:rFonts w:ascii="Times New Roman" w:eastAsia="Times New Roman" w:hAnsi="Times New Roman" w:cs="Times New Roman"/>
          <w:color w:val="FF0000"/>
          <w:sz w:val="24"/>
          <w:szCs w:val="24"/>
          <w:lang w:val="fr-FR"/>
        </w:rPr>
      </w:pPr>
      <w:r w:rsidRPr="001E5872">
        <w:rPr>
          <w:rFonts w:ascii="Times New Roman" w:eastAsia="Times New Roman" w:hAnsi="Times New Roman" w:cs="Times New Roman"/>
          <w:sz w:val="24"/>
          <w:szCs w:val="24"/>
          <w:lang w:val="fr-FR"/>
        </w:rPr>
        <w:tab/>
        <w:t>Revenind la manifestarea acelei „pervertiri intelectuale a gândirii teologice a Bisericii” despre care s-a vorbit se cuvine a fi aduse în discuţie încercările de convergenţă ideologică între spiritualitatea şi doctrina socială a Bisericii ortodoxe, pe de o parte, şi doctrina şi practica socială a partidului comunist român, pe de altă parte. Astfel de construcţii teologico-ideologice au fost programele „bisericii slujitoare”</w:t>
      </w:r>
      <w:r w:rsidRPr="001E5872">
        <w:rPr>
          <w:rFonts w:ascii="Times New Roman" w:eastAsia="Times New Roman" w:hAnsi="Times New Roman" w:cs="Times New Roman"/>
          <w:sz w:val="24"/>
          <w:szCs w:val="24"/>
          <w:vertAlign w:val="superscript"/>
          <w:lang w:val="en-US"/>
        </w:rPr>
        <w:footnoteReference w:id="21"/>
      </w:r>
      <w:r w:rsidRPr="001E5872">
        <w:rPr>
          <w:rFonts w:ascii="Times New Roman" w:eastAsia="Times New Roman" w:hAnsi="Times New Roman" w:cs="Times New Roman"/>
          <w:sz w:val="24"/>
          <w:szCs w:val="24"/>
          <w:lang w:val="fr-FR"/>
        </w:rPr>
        <w:t>, dar mai ales doctrina „Apostolatului social”. Sub acest nume au fost editate cuvântările, predicile, scrisorile şi pastoralele patriarhului Justinian Marina (1948-1977), publicat în 12 volume între anii 1948 şi 1975……………</w:t>
      </w:r>
      <w:r w:rsidRPr="001E5872">
        <w:rPr>
          <w:rFonts w:ascii="Times New Roman" w:eastAsia="Times New Roman" w:hAnsi="Times New Roman" w:cs="Times New Roman"/>
          <w:color w:val="FF0000"/>
          <w:sz w:val="24"/>
          <w:szCs w:val="24"/>
          <w:lang w:val="fr-FR"/>
        </w:rPr>
        <w:t xml:space="preserve">A se vedea ce scrie Păcurariu în IBR vol. 3. </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Conferindu-i supranumele de „patriarhul roşu”, cercetătorii au fost reticenţi faţă de valoarea pastoral-misionară a proiectului „Apostolatului social” iniţiat şi promovat de patriarhul Justinian. Spre exemplu, Alexander Webster a considerat că astfel s-a realizat astfel „o încreştinare a lui Marx şi Lenin”</w:t>
      </w:r>
      <w:r w:rsidRPr="001E5872">
        <w:rPr>
          <w:rFonts w:ascii="Times New Roman" w:eastAsia="Times New Roman" w:hAnsi="Times New Roman" w:cs="Times New Roman"/>
          <w:sz w:val="24"/>
          <w:szCs w:val="24"/>
          <w:vertAlign w:val="superscript"/>
          <w:lang w:val="en-US"/>
        </w:rPr>
        <w:footnoteReference w:id="22"/>
      </w:r>
      <w:r w:rsidRPr="001E5872">
        <w:rPr>
          <w:rFonts w:ascii="Times New Roman" w:eastAsia="Times New Roman" w:hAnsi="Times New Roman" w:cs="Times New Roman"/>
          <w:sz w:val="24"/>
          <w:szCs w:val="24"/>
          <w:lang w:val="fr-FR"/>
        </w:rPr>
        <w:t xml:space="preserve">, iar Olivier Gillet afirmă că Apostolatul social „este o </w:t>
      </w:r>
      <w:r w:rsidRPr="001E5872">
        <w:rPr>
          <w:rFonts w:ascii="Times New Roman" w:eastAsia="Times New Roman" w:hAnsi="Times New Roman" w:cs="Times New Roman"/>
          <w:sz w:val="24"/>
          <w:szCs w:val="24"/>
          <w:lang w:val="fr-FR"/>
        </w:rPr>
        <w:lastRenderedPageBreak/>
        <w:t>expresie generică folosită de autorităţile bisericeşti pentru a caracteriza doctrina ortodoxă care s-a pliat şi s-a conformat doctrinei comuniste”</w:t>
      </w:r>
      <w:r w:rsidRPr="001E5872">
        <w:rPr>
          <w:rFonts w:ascii="Times New Roman" w:eastAsia="Times New Roman" w:hAnsi="Times New Roman" w:cs="Times New Roman"/>
          <w:sz w:val="24"/>
          <w:szCs w:val="24"/>
          <w:vertAlign w:val="superscript"/>
          <w:lang w:val="en-US"/>
        </w:rPr>
        <w:footnoteReference w:id="23"/>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Chiar dacă programul social-misionar al „Apostolatului social” nu a fost încă evaluat </w:t>
      </w:r>
      <w:proofErr w:type="gramStart"/>
      <w:r w:rsidRPr="001E5872">
        <w:rPr>
          <w:rFonts w:ascii="Times New Roman" w:eastAsia="Times New Roman" w:hAnsi="Times New Roman" w:cs="Times New Roman"/>
          <w:sz w:val="24"/>
          <w:szCs w:val="24"/>
          <w:lang w:val="fr-FR"/>
        </w:rPr>
        <w:t>la adevărata</w:t>
      </w:r>
      <w:proofErr w:type="gramEnd"/>
      <w:r w:rsidRPr="001E5872">
        <w:rPr>
          <w:rFonts w:ascii="Times New Roman" w:eastAsia="Times New Roman" w:hAnsi="Times New Roman" w:cs="Times New Roman"/>
          <w:sz w:val="24"/>
          <w:szCs w:val="24"/>
          <w:lang w:val="fr-FR"/>
        </w:rPr>
        <w:t xml:space="preserve"> sa dimensiune, totuşi este mai mult decât evident că el şi-a pierdut din importanţă astăzi</w:t>
      </w:r>
      <w:r w:rsidRPr="001E5872">
        <w:rPr>
          <w:rFonts w:ascii="Times New Roman" w:eastAsia="Times New Roman" w:hAnsi="Times New Roman" w:cs="Times New Roman"/>
          <w:sz w:val="24"/>
          <w:szCs w:val="24"/>
          <w:vertAlign w:val="superscript"/>
          <w:lang w:val="en-US"/>
        </w:rPr>
        <w:footnoteReference w:id="24"/>
      </w:r>
      <w:r w:rsidRPr="001E5872">
        <w:rPr>
          <w:rFonts w:ascii="Times New Roman" w:eastAsia="Times New Roman" w:hAnsi="Times New Roman" w:cs="Times New Roman"/>
          <w:sz w:val="24"/>
          <w:szCs w:val="24"/>
          <w:lang w:val="fr-FR"/>
        </w:rPr>
        <w:t>. Lipsa sa de aplicabilitate în societatea contemporană reflectă poziţia defensivă pe care întreaga Biserică Ortodoxă Română o avea în anul 1989. Lucrarea ei misionară era aproape inexistentă deopotrivă pe plan extern şi intern. Clericii ortodocşi, formaţi şi educaţi în cadrul celor două institute teologice de grad universitar, de la Bucureşti şi Sibiu, şi al celor şase seminarii teologice care mai rămăseseră în toată România, nu beneficiau de o pregătire adecvată în vederea realizării unei activităţi misionare. Chiar dacă printre disciplinele teologice studiate se număra şi cea de Îndrumări misionare, analiza programei de studiu de la această disciplină arată controlul exercitat de autorităţile comuniste faţă de Biserică: aceasta trebuia să-şi desfăşoare lucrarea strict în cadrul locaşurilor de cult; teologia ortodoxă românească trebuia să fie lipsită în totalitate de o dimensiune socială, cu excepţia direcţiilor care erau utile realizării scopurilor ideologiei comuniste. Se cuvine a fi amintit aici manualul de „Îndrumări misionare”, realizat de un grup de profesori de la Institutul Teologic Universitar din Bucureşti, sub coordonarea pr. prof. dr. Dumitru Radu</w:t>
      </w:r>
      <w:r w:rsidRPr="001E5872">
        <w:rPr>
          <w:rFonts w:ascii="Times New Roman" w:eastAsia="Times New Roman" w:hAnsi="Times New Roman" w:cs="Times New Roman"/>
          <w:sz w:val="24"/>
          <w:szCs w:val="24"/>
          <w:vertAlign w:val="superscript"/>
          <w:lang w:val="en-US"/>
        </w:rPr>
        <w:footnoteReference w:id="25"/>
      </w:r>
      <w:r w:rsidRPr="001E5872">
        <w:rPr>
          <w:rFonts w:ascii="Times New Roman" w:eastAsia="Times New Roman" w:hAnsi="Times New Roman" w:cs="Times New Roman"/>
          <w:sz w:val="24"/>
          <w:szCs w:val="24"/>
          <w:lang w:val="fr-FR"/>
        </w:rPr>
        <w:t>. Acest manual este structurat după planul „clasic” al unei Dogmatici ortodoxe: sunt expuse învăţăturile ortodoxe despre revelaţia dumnezeiască, Dumnezeu, Iisus Hristos şi Sfântul Duh, despre Biserică şi Sfintele Taine, ierurgii, cinstirea sfinţilor şi, în fine, învăţătura creştină eshatologică. După cum se observă, nu găsim nici măcar un capitol privitor la baza teologică şi principiile misionare ale Bisericii ortodoxe.</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O altă caracteristică a teologiei misionare ortodoxe româneşti în perioada comunistă constă în identificarea ei cu sectologia. Cel mai cunoscut sectolog român a fost prolificul profesor de la Institutul Teologic din Bucureşti, diac. P.I.David</w:t>
      </w:r>
      <w:r w:rsidRPr="001E5872">
        <w:rPr>
          <w:rFonts w:ascii="Times New Roman" w:eastAsia="Times New Roman" w:hAnsi="Times New Roman" w:cs="Times New Roman"/>
          <w:sz w:val="24"/>
          <w:szCs w:val="24"/>
          <w:vertAlign w:val="superscript"/>
          <w:lang w:val="en-US"/>
        </w:rPr>
        <w:footnoteReference w:id="26"/>
      </w:r>
      <w:r w:rsidRPr="001E5872">
        <w:rPr>
          <w:rFonts w:ascii="Times New Roman" w:eastAsia="Times New Roman" w:hAnsi="Times New Roman" w:cs="Times New Roman"/>
          <w:sz w:val="24"/>
          <w:szCs w:val="24"/>
          <w:lang w:val="fr-FR"/>
        </w:rPr>
        <w:t xml:space="preserve">. El şi-a reeditat principalele </w:t>
      </w:r>
      <w:r w:rsidRPr="001E5872">
        <w:rPr>
          <w:rFonts w:ascii="Times New Roman" w:eastAsia="Times New Roman" w:hAnsi="Times New Roman" w:cs="Times New Roman"/>
          <w:sz w:val="24"/>
          <w:szCs w:val="24"/>
          <w:lang w:val="fr-FR"/>
        </w:rPr>
        <w:lastRenderedPageBreak/>
        <w:t>lucrări, revizuite şi completate, şi după 1989</w:t>
      </w:r>
      <w:r w:rsidRPr="001E5872">
        <w:rPr>
          <w:rFonts w:ascii="Times New Roman" w:eastAsia="Times New Roman" w:hAnsi="Times New Roman" w:cs="Times New Roman"/>
          <w:sz w:val="24"/>
          <w:szCs w:val="24"/>
          <w:vertAlign w:val="superscript"/>
          <w:lang w:val="en-US"/>
        </w:rPr>
        <w:footnoteReference w:id="27"/>
      </w:r>
      <w:r w:rsidRPr="001E5872">
        <w:rPr>
          <w:rFonts w:ascii="Times New Roman" w:eastAsia="Times New Roman" w:hAnsi="Times New Roman" w:cs="Times New Roman"/>
          <w:sz w:val="24"/>
          <w:szCs w:val="24"/>
          <w:lang w:val="fr-FR"/>
        </w:rPr>
        <w:t>. Autorul este preocupat în lucrările sale să descrie cauzele şi modul de manifestare al sectelor. Se face un istoric al fenomenului sectar începând cu Sfânta Scriptură şi mergând până în zilele noastre. Urmează apoi o împărţire după următorul plan: „principalele culte neoprotestante tolerate de biserica neamului” (cultul creştin baptist, cultul adventist de ziua a şaptea, cultul creştinilor după evanghelie, cultul penticostal), dizidenţe creştine (adventiştii reformişti, martorii lui Iehova etc.), secte mistico-religioase (bogomilii, inochentiştii, rascolul etc.) şi mişcări „elitiste” (mişcarea spiritistă, teozofia, antropozofia, masoneria sau New Age-ul). La acestea se mai adaugă analiza unor secte de provenienţă orientală sau occidentală: bahai, moon, scientologia, ufolatrii, mormonii, metodismul, marele graal, sau sectele terorist-ucigaşe. O atenţie specială este acordată grupărilor separatiste apărute în Biserica Ortodoxă Română, printre care autorul enumeră şi Oastea Domnului: tudorismul, stiliştii sau grupările lui Petrache Lupu, Vladimireşti sau „ucenicii” Sfântului Ilie.</w:t>
      </w:r>
    </w:p>
    <w:p w:rsidR="001E5872" w:rsidRPr="001E5872" w:rsidRDefault="001E5872" w:rsidP="001E5872">
      <w:pPr>
        <w:spacing w:after="0" w:line="360" w:lineRule="auto"/>
        <w:jc w:val="both"/>
        <w:rPr>
          <w:rFonts w:ascii="Times New Roman" w:eastAsia="Times New Roman" w:hAnsi="Times New Roman" w:cs="Times New Roman"/>
          <w:i/>
          <w:sz w:val="24"/>
          <w:szCs w:val="24"/>
          <w:lang w:val="fr-FR"/>
        </w:rPr>
      </w:pPr>
    </w:p>
    <w:p w:rsidR="001E5872" w:rsidRPr="001E5872" w:rsidRDefault="001E5872" w:rsidP="001E5872">
      <w:pPr>
        <w:keepNext/>
        <w:spacing w:before="240" w:after="60" w:line="360" w:lineRule="auto"/>
        <w:jc w:val="both"/>
        <w:outlineLvl w:val="1"/>
        <w:rPr>
          <w:rFonts w:ascii="Times New Roman" w:eastAsia="Times New Roman" w:hAnsi="Times New Roman" w:cs="Times New Roman"/>
          <w:b/>
          <w:bCs/>
          <w:i/>
          <w:iCs/>
          <w:sz w:val="28"/>
          <w:szCs w:val="28"/>
          <w:lang w:val="fr-FR"/>
        </w:rPr>
      </w:pPr>
      <w:r w:rsidRPr="001E5872">
        <w:rPr>
          <w:rFonts w:ascii="Times New Roman" w:eastAsia="Times New Roman" w:hAnsi="Times New Roman" w:cs="Times New Roman"/>
          <w:b/>
          <w:bCs/>
          <w:i/>
          <w:iCs/>
          <w:sz w:val="28"/>
          <w:szCs w:val="28"/>
          <w:lang w:val="fr-FR"/>
        </w:rPr>
        <w:t>Teologia misionară ortodoxă după 1989</w:t>
      </w:r>
    </w:p>
    <w:p w:rsidR="001E5872" w:rsidRPr="001E5872" w:rsidRDefault="001E5872" w:rsidP="001E5872">
      <w:pPr>
        <w:spacing w:after="0" w:line="360" w:lineRule="auto"/>
        <w:jc w:val="both"/>
        <w:rPr>
          <w:rFonts w:ascii="Times New Roman" w:eastAsia="Times New Roman" w:hAnsi="Times New Roman" w:cs="Times New Roman"/>
          <w:i/>
          <w:sz w:val="24"/>
          <w:szCs w:val="24"/>
          <w:lang w:val="fr-FR"/>
        </w:rPr>
      </w:pP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Căderea regimului comunist condus de Nicolae Ceauşescu în decembrie 1989 a condus la schimbări esenţiale şi în viaţa Bisericii Ortodoxe Române. După 1990, a început refacerea treptată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eparhiilor desfiinţate de regimul comunist şi au fost înfiinţate altele noi. Au fost construite – sau sunt în curs de construcţie – câteva sute de noi biserici, mai ales în oraşe. La fel, multe mănăstiri şi schituri desfiinţate sau închise au fost reconstruite sau redeschise. În domeniul misionar-pastoral, şi-au reluat activitatea unele asociaţii creştine laice desfiinţate în 1948, fiind în paralel înfiinţate şi altele noi: </w:t>
      </w:r>
      <w:r w:rsidRPr="001E5872">
        <w:rPr>
          <w:rFonts w:ascii="Times New Roman" w:eastAsia="Times New Roman" w:hAnsi="Times New Roman" w:cs="Times New Roman"/>
          <w:i/>
          <w:sz w:val="24"/>
          <w:szCs w:val="24"/>
          <w:lang w:val="fr-FR"/>
        </w:rPr>
        <w:t>Oastea Domnului</w:t>
      </w:r>
      <w:r w:rsidRPr="001E5872">
        <w:rPr>
          <w:rFonts w:ascii="Times New Roman" w:eastAsia="Times New Roman" w:hAnsi="Times New Roman" w:cs="Times New Roman"/>
          <w:sz w:val="24"/>
          <w:szCs w:val="24"/>
          <w:lang w:val="fr-FR"/>
        </w:rPr>
        <w:t xml:space="preserve">, </w:t>
      </w:r>
      <w:r w:rsidRPr="001E5872">
        <w:rPr>
          <w:rFonts w:ascii="Times New Roman" w:eastAsia="Times New Roman" w:hAnsi="Times New Roman" w:cs="Times New Roman"/>
          <w:i/>
          <w:sz w:val="24"/>
          <w:szCs w:val="24"/>
          <w:lang w:val="fr-FR"/>
        </w:rPr>
        <w:t>Frăţia Ortodoxă Română</w:t>
      </w:r>
      <w:r w:rsidRPr="001E5872">
        <w:rPr>
          <w:rFonts w:ascii="Times New Roman" w:eastAsia="Times New Roman" w:hAnsi="Times New Roman" w:cs="Times New Roman"/>
          <w:sz w:val="24"/>
          <w:szCs w:val="24"/>
          <w:lang w:val="fr-FR"/>
        </w:rPr>
        <w:t xml:space="preserve">, </w:t>
      </w:r>
      <w:r w:rsidRPr="001E5872">
        <w:rPr>
          <w:rFonts w:ascii="Times New Roman" w:eastAsia="Times New Roman" w:hAnsi="Times New Roman" w:cs="Times New Roman"/>
          <w:i/>
          <w:sz w:val="24"/>
          <w:szCs w:val="24"/>
          <w:lang w:val="fr-FR"/>
        </w:rPr>
        <w:t>Societatea Femeilor Ortodoxe Române</w:t>
      </w:r>
      <w:r w:rsidRPr="001E5872">
        <w:rPr>
          <w:rFonts w:ascii="Times New Roman" w:eastAsia="Times New Roman" w:hAnsi="Times New Roman" w:cs="Times New Roman"/>
          <w:sz w:val="24"/>
          <w:szCs w:val="24"/>
          <w:lang w:val="fr-FR"/>
        </w:rPr>
        <w:t xml:space="preserve">, </w:t>
      </w:r>
      <w:r w:rsidRPr="001E5872">
        <w:rPr>
          <w:rFonts w:ascii="Times New Roman" w:eastAsia="Times New Roman" w:hAnsi="Times New Roman" w:cs="Times New Roman"/>
          <w:i/>
          <w:sz w:val="24"/>
          <w:szCs w:val="24"/>
          <w:lang w:val="fr-FR"/>
        </w:rPr>
        <w:t>Asociaţia Studenţilor Creştini Ortodocşi</w:t>
      </w:r>
      <w:r w:rsidRPr="001E5872">
        <w:rPr>
          <w:rFonts w:ascii="Times New Roman" w:eastAsia="Times New Roman" w:hAnsi="Times New Roman" w:cs="Times New Roman"/>
          <w:sz w:val="24"/>
          <w:szCs w:val="24"/>
          <w:lang w:val="fr-FR"/>
        </w:rPr>
        <w:t xml:space="preserve"> (ASCOR) etc. În plan social, Biserica a înfiinţat asociaţii caritative pentru orfani, bătrâni şi handicapaţi,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dezvoltat asistenţa religioasă în armată, spitale, orfelinate, penitenciare şi aziluri de bătrâni, a deschis cantine pentru săraci. Au fost înfiinţate noi facultăţi de teologie, cu secţii de teologie pastorală, didactică, asistenţă socială şi patrimoniu (în cadrul acestora se găseşte disciplina de </w:t>
      </w:r>
      <w:r w:rsidRPr="001E5872">
        <w:rPr>
          <w:rFonts w:ascii="Times New Roman" w:eastAsia="Times New Roman" w:hAnsi="Times New Roman" w:cs="Times New Roman"/>
          <w:i/>
          <w:sz w:val="24"/>
          <w:szCs w:val="24"/>
          <w:lang w:val="fr-FR"/>
        </w:rPr>
        <w:t>Misiologie şi Ecumenism</w:t>
      </w:r>
      <w:r w:rsidRPr="001E5872">
        <w:rPr>
          <w:rFonts w:ascii="Times New Roman" w:eastAsia="Times New Roman" w:hAnsi="Times New Roman" w:cs="Times New Roman"/>
          <w:sz w:val="24"/>
          <w:szCs w:val="24"/>
          <w:lang w:val="fr-FR"/>
        </w:rPr>
        <w:t xml:space="preserve">, aspect asupra căruia vom reveni). </w:t>
      </w:r>
      <w:proofErr w:type="gramStart"/>
      <w:r w:rsidRPr="001E5872">
        <w:rPr>
          <w:rFonts w:ascii="Times New Roman" w:eastAsia="Times New Roman" w:hAnsi="Times New Roman" w:cs="Times New Roman"/>
          <w:sz w:val="24"/>
          <w:szCs w:val="24"/>
          <w:lang w:val="fr-FR"/>
        </w:rPr>
        <w:t xml:space="preserve">De </w:t>
      </w:r>
      <w:r w:rsidRPr="001E5872">
        <w:rPr>
          <w:rFonts w:ascii="Times New Roman" w:eastAsia="Times New Roman" w:hAnsi="Times New Roman" w:cs="Times New Roman"/>
          <w:sz w:val="24"/>
          <w:szCs w:val="24"/>
          <w:lang w:val="fr-FR"/>
        </w:rPr>
        <w:lastRenderedPageBreak/>
        <w:t>asemenea</w:t>
      </w:r>
      <w:proofErr w:type="gramEnd"/>
      <w:r w:rsidRPr="001E5872">
        <w:rPr>
          <w:rFonts w:ascii="Times New Roman" w:eastAsia="Times New Roman" w:hAnsi="Times New Roman" w:cs="Times New Roman"/>
          <w:sz w:val="24"/>
          <w:szCs w:val="24"/>
          <w:lang w:val="fr-FR"/>
        </w:rPr>
        <w:t>, au fost înfiinţate noi seminarii teologice liceale. Fiecare eparhie are propria sa publicaţie, la care se adaugă revistele şi anuarele facultăţilor de teologie</w:t>
      </w:r>
      <w:r w:rsidRPr="001E5872">
        <w:rPr>
          <w:rFonts w:ascii="Times New Roman" w:eastAsia="Times New Roman" w:hAnsi="Times New Roman" w:cs="Times New Roman"/>
          <w:sz w:val="24"/>
          <w:szCs w:val="24"/>
          <w:vertAlign w:val="superscript"/>
          <w:lang w:val="en-US"/>
        </w:rPr>
        <w:footnoteReference w:id="28"/>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Întronizarea noului patriarh, PF Părinte Daniel Ciobotea, la 30 septembrie 2007 </w:t>
      </w:r>
      <w:proofErr w:type="gramStart"/>
      <w:r w:rsidRPr="001E5872">
        <w:rPr>
          <w:rFonts w:ascii="Times New Roman" w:eastAsia="Times New Roman" w:hAnsi="Times New Roman" w:cs="Times New Roman"/>
          <w:sz w:val="24"/>
          <w:szCs w:val="24"/>
          <w:lang w:val="fr-FR"/>
        </w:rPr>
        <w:t>a</w:t>
      </w:r>
      <w:proofErr w:type="gramEnd"/>
      <w:r w:rsidRPr="001E5872">
        <w:rPr>
          <w:rFonts w:ascii="Times New Roman" w:eastAsia="Times New Roman" w:hAnsi="Times New Roman" w:cs="Times New Roman"/>
          <w:sz w:val="24"/>
          <w:szCs w:val="24"/>
          <w:lang w:val="fr-FR"/>
        </w:rPr>
        <w:t xml:space="preserve"> coincis cu iniţierea unei serii de acţiuni menite să revigoreze viaţa bisericească din România. Se cuvine a fi menţionate aici înfiinţarea Centrului de presă „Basilica” – cu postul TV Trinitas, cu postul radio Trinitas şi primul cotidian creştin din România, ziarul Lumina – înfiinţarea editurii „Basilica”, iniţierea şi editarea a zeci de lucrări teologice, între care o nouă ediţie „sinodală” a Bibliei, noi traduceri din Sfinţii Părinţi şi Scriitori bisericeşti, iar din toamna anului 2010 începerea lucrărilor de zidire a Catedralei Mântuirii Neamului în centrul Bucureştiului</w:t>
      </w:r>
      <w:r w:rsidRPr="001E5872">
        <w:rPr>
          <w:rFonts w:ascii="Times New Roman" w:eastAsia="Times New Roman" w:hAnsi="Times New Roman" w:cs="Times New Roman"/>
          <w:sz w:val="24"/>
          <w:szCs w:val="24"/>
          <w:vertAlign w:val="superscript"/>
          <w:lang w:val="en-US"/>
        </w:rPr>
        <w:footnoteReference w:id="29"/>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O atenţie deosebită a fost acordată şi diasporei ortodoxe româneşti. După 1989, numărul membrilor acesteia a crescut considerabil. Cu ajutorul Patriarhiei române, emigranţii români au reuşit să-şi creeze propriile parohii în Europa (Spania, Italia, Germania, Franţa, Anglia etc.), dar şi în Australia şi Noua Zeelandă. Au fost numiţi ierarhi pentru diaspora românească, cu sediul la Paris, la Gyula, Vârşeţ, Nürnberg, Roma sau Madrid. În plus, s-a intensificat şi participarea României în cadrul mişcării ecumenice.</w:t>
      </w:r>
    </w:p>
    <w:p w:rsidR="001E5872" w:rsidRPr="001E5872" w:rsidRDefault="001E5872" w:rsidP="001E5872">
      <w:pPr>
        <w:spacing w:after="0" w:line="360" w:lineRule="auto"/>
        <w:jc w:val="both"/>
        <w:rPr>
          <w:rFonts w:ascii="Times New Roman" w:eastAsia="Times New Roman" w:hAnsi="Times New Roman" w:cs="Times New Roman"/>
          <w:sz w:val="24"/>
          <w:szCs w:val="24"/>
          <w:lang w:val="fr-FR"/>
        </w:rPr>
      </w:pPr>
      <w:r w:rsidRPr="001E5872">
        <w:rPr>
          <w:rFonts w:ascii="Times New Roman" w:eastAsia="Times New Roman" w:hAnsi="Times New Roman" w:cs="Times New Roman"/>
          <w:sz w:val="24"/>
          <w:szCs w:val="24"/>
          <w:lang w:val="fr-FR"/>
        </w:rPr>
        <w:tab/>
        <w:t xml:space="preserve">Reprezentând 86 de procente din populaţia ţării, Biserica Ortodoxă Română ocupă o poziţie solidă în cadrul societăţii româneşti, fără însă ca acest fapt să o scutească </w:t>
      </w:r>
      <w:proofErr w:type="gramStart"/>
      <w:r w:rsidRPr="001E5872">
        <w:rPr>
          <w:rFonts w:ascii="Times New Roman" w:eastAsia="Times New Roman" w:hAnsi="Times New Roman" w:cs="Times New Roman"/>
          <w:sz w:val="24"/>
          <w:szCs w:val="24"/>
          <w:lang w:val="fr-FR"/>
        </w:rPr>
        <w:t>de anumite</w:t>
      </w:r>
      <w:proofErr w:type="gramEnd"/>
      <w:r w:rsidRPr="001E5872">
        <w:rPr>
          <w:rFonts w:ascii="Times New Roman" w:eastAsia="Times New Roman" w:hAnsi="Times New Roman" w:cs="Times New Roman"/>
          <w:sz w:val="24"/>
          <w:szCs w:val="24"/>
          <w:lang w:val="fr-FR"/>
        </w:rPr>
        <w:t xml:space="preserve"> derapaje. Mulţi intelectuali şi chiar oameni ai Bisericii pun la îndoială raportul „simfonic” dintre Biserica ortodoxă majoritară şi stat</w:t>
      </w:r>
      <w:r w:rsidRPr="001E5872">
        <w:rPr>
          <w:rFonts w:ascii="Times New Roman" w:eastAsia="Times New Roman" w:hAnsi="Times New Roman" w:cs="Times New Roman"/>
          <w:sz w:val="24"/>
          <w:szCs w:val="24"/>
          <w:vertAlign w:val="superscript"/>
          <w:lang w:val="en-US"/>
        </w:rPr>
        <w:footnoteReference w:id="30"/>
      </w:r>
      <w:r w:rsidRPr="001E5872">
        <w:rPr>
          <w:rFonts w:ascii="Times New Roman" w:eastAsia="Times New Roman" w:hAnsi="Times New Roman" w:cs="Times New Roman"/>
          <w:sz w:val="24"/>
          <w:szCs w:val="24"/>
          <w:lang w:val="fr-FR"/>
        </w:rPr>
        <w:t xml:space="preserve">. Perspectivele sunt însă optimiste: „În ciuda întârzierilor şi dificultăţilor sociale şi economice dureroase, societatea românească la început de mileniu s-a despărţit definitiv de trecutul totalitar şi s-a angajat ireversibil pe calea integrării europene şi în civilizaţia globală a umanităţii viitorului, cu toate şansele şi riscurile ei. Disociată de naţionalismul nostalgic şi de utopia rurală, dezvoltată în sensul unei adaptări la societatea modernă centrată pe individ şi vocaţiile sale diverse, o gândire socială creştină de inspiraţie personalistă are potenţialul regenerării unei mentalităţi în declin, care să transforme solidaritatea anonimă într-o comunitate vie. </w:t>
      </w:r>
      <w:proofErr w:type="gramStart"/>
      <w:r w:rsidRPr="001E5872">
        <w:rPr>
          <w:rFonts w:ascii="Times New Roman" w:eastAsia="Times New Roman" w:hAnsi="Times New Roman" w:cs="Times New Roman"/>
          <w:sz w:val="24"/>
          <w:szCs w:val="24"/>
          <w:lang w:val="en-US"/>
        </w:rPr>
        <w:t>Eclesiologia ortodoxă conţine, chiar dacă tacit, principiul structural al subsidiarităţii sub forma sobornicităţii”</w:t>
      </w:r>
      <w:r w:rsidRPr="001E5872">
        <w:rPr>
          <w:rFonts w:ascii="Times New Roman" w:eastAsia="Times New Roman" w:hAnsi="Times New Roman" w:cs="Times New Roman"/>
          <w:sz w:val="24"/>
          <w:szCs w:val="24"/>
          <w:vertAlign w:val="superscript"/>
          <w:lang w:val="en-US"/>
        </w:rPr>
        <w:footnoteReference w:id="31"/>
      </w:r>
      <w:r w:rsidRPr="001E5872">
        <w:rPr>
          <w:rFonts w:ascii="Times New Roman" w:eastAsia="Times New Roman" w:hAnsi="Times New Roman" w:cs="Times New Roman"/>
          <w:sz w:val="24"/>
          <w:szCs w:val="24"/>
          <w:lang w:val="en-US"/>
        </w:rPr>
        <w:t>.</w:t>
      </w:r>
      <w:proofErr w:type="gramEnd"/>
      <w:r w:rsidRPr="001E5872">
        <w:rPr>
          <w:rFonts w:ascii="Times New Roman" w:eastAsia="Times New Roman" w:hAnsi="Times New Roman" w:cs="Times New Roman"/>
          <w:sz w:val="24"/>
          <w:szCs w:val="24"/>
          <w:lang w:val="en-US"/>
        </w:rPr>
        <w:t xml:space="preserve"> Desigur, Biserica Ortodoxă Română trebuie </w:t>
      </w:r>
      <w:proofErr w:type="gramStart"/>
      <w:r w:rsidRPr="001E5872">
        <w:rPr>
          <w:rFonts w:ascii="Times New Roman" w:eastAsia="Times New Roman" w:hAnsi="Times New Roman" w:cs="Times New Roman"/>
          <w:sz w:val="24"/>
          <w:szCs w:val="24"/>
          <w:lang w:val="en-US"/>
        </w:rPr>
        <w:t>să</w:t>
      </w:r>
      <w:proofErr w:type="gramEnd"/>
      <w:r w:rsidRPr="001E5872">
        <w:rPr>
          <w:rFonts w:ascii="Times New Roman" w:eastAsia="Times New Roman" w:hAnsi="Times New Roman" w:cs="Times New Roman"/>
          <w:sz w:val="24"/>
          <w:szCs w:val="24"/>
          <w:lang w:val="en-US"/>
        </w:rPr>
        <w:t xml:space="preserve"> joace un rol important în făurirea unei noi societăţi româneşti pe baza principiilor evanghelice. </w:t>
      </w:r>
      <w:r w:rsidRPr="001E5872">
        <w:rPr>
          <w:rFonts w:ascii="Times New Roman" w:eastAsia="Times New Roman" w:hAnsi="Times New Roman" w:cs="Times New Roman"/>
          <w:sz w:val="24"/>
          <w:szCs w:val="24"/>
          <w:lang w:val="fr-FR"/>
        </w:rPr>
        <w:t xml:space="preserve">Nu este un scop uşor, dacă ţinem seama de mutaţiile lumii moderne: </w:t>
      </w:r>
      <w:r w:rsidRPr="001E5872">
        <w:rPr>
          <w:rFonts w:ascii="Times New Roman" w:eastAsia="Times New Roman" w:hAnsi="Times New Roman" w:cs="Times New Roman"/>
          <w:sz w:val="24"/>
          <w:szCs w:val="24"/>
          <w:lang w:val="fr-FR"/>
        </w:rPr>
        <w:lastRenderedPageBreak/>
        <w:t xml:space="preserve">post-comunismul se revelează tot mai mult ca post-creştinism. Procesul secularizării afectează din </w:t>
      </w:r>
      <w:proofErr w:type="gramStart"/>
      <w:r w:rsidRPr="001E5872">
        <w:rPr>
          <w:rFonts w:ascii="Times New Roman" w:eastAsia="Times New Roman" w:hAnsi="Times New Roman" w:cs="Times New Roman"/>
          <w:sz w:val="24"/>
          <w:szCs w:val="24"/>
          <w:lang w:val="fr-FR"/>
        </w:rPr>
        <w:t>ce</w:t>
      </w:r>
      <w:proofErr w:type="gramEnd"/>
      <w:r w:rsidRPr="001E5872">
        <w:rPr>
          <w:rFonts w:ascii="Times New Roman" w:eastAsia="Times New Roman" w:hAnsi="Times New Roman" w:cs="Times New Roman"/>
          <w:sz w:val="24"/>
          <w:szCs w:val="24"/>
          <w:lang w:val="fr-FR"/>
        </w:rPr>
        <w:t xml:space="preserve"> în ce mai mult şi societatea românească. Sarcina teologilor este de a reafirma cu tărie Tradiţia Bisericii ortodoxe. „Dincolo de orice triumfalisme şi tentaţii jubiliare, dar şi crispări apocaliptice, cel de-al treilea mileniu creştin…se deschide pentru creştinism în general şi pentru teologia ortodoxă în special cu provocări imense şi o agendă constructivă – socială, pedagogică şi misionară – copleşitoare”</w:t>
      </w:r>
      <w:r w:rsidRPr="001E5872">
        <w:rPr>
          <w:rFonts w:ascii="Times New Roman" w:eastAsia="Times New Roman" w:hAnsi="Times New Roman" w:cs="Times New Roman"/>
          <w:sz w:val="24"/>
          <w:szCs w:val="24"/>
          <w:vertAlign w:val="superscript"/>
          <w:lang w:val="en-US"/>
        </w:rPr>
        <w:footnoteReference w:id="32"/>
      </w:r>
      <w:r w:rsidRPr="001E5872">
        <w:rPr>
          <w:rFonts w:ascii="Times New Roman" w:eastAsia="Times New Roman" w:hAnsi="Times New Roman" w:cs="Times New Roman"/>
          <w:sz w:val="24"/>
          <w:szCs w:val="24"/>
          <w:lang w:val="fr-FR"/>
        </w:rPr>
        <w:t>.</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lang w:val="fr-FR"/>
        </w:rPr>
        <w:tab/>
        <w:t xml:space="preserve">Dezvoltarea expansivă a învăţământului teologic universitar românesc trebuie aşadar să fie dublată şi de una intensivă, ţinând cont chiar de provocările pe care le ridică societatea actuală, precum şi de „agenda” care să conţină răspunsul adecvat </w:t>
      </w:r>
      <w:proofErr w:type="gramStart"/>
      <w:r w:rsidRPr="001E5872">
        <w:rPr>
          <w:rFonts w:ascii="Times New Roman" w:eastAsia="Times New Roman" w:hAnsi="Times New Roman" w:cs="Times New Roman"/>
          <w:sz w:val="24"/>
          <w:szCs w:val="24"/>
          <w:lang w:val="fr-FR"/>
        </w:rPr>
        <w:t>la</w:t>
      </w:r>
      <w:proofErr w:type="gramEnd"/>
      <w:r w:rsidRPr="001E5872">
        <w:rPr>
          <w:rFonts w:ascii="Times New Roman" w:eastAsia="Times New Roman" w:hAnsi="Times New Roman" w:cs="Times New Roman"/>
          <w:sz w:val="24"/>
          <w:szCs w:val="24"/>
          <w:lang w:val="fr-FR"/>
        </w:rPr>
        <w:t xml:space="preserve"> aceste provocări, printre care şi provocarea sectarismului. </w:t>
      </w:r>
      <w:r w:rsidRPr="001E5872">
        <w:rPr>
          <w:rFonts w:ascii="Times New Roman" w:eastAsia="Times New Roman" w:hAnsi="Times New Roman" w:cs="Times New Roman"/>
          <w:sz w:val="24"/>
          <w:szCs w:val="24"/>
          <w:lang w:val="fr-FR"/>
        </w:rPr>
        <w:tab/>
      </w:r>
      <w:r w:rsidRPr="001E5872">
        <w:rPr>
          <w:rFonts w:ascii="Times New Roman" w:eastAsia="Times New Roman" w:hAnsi="Times New Roman" w:cs="Times New Roman"/>
          <w:sz w:val="24"/>
          <w:szCs w:val="24"/>
        </w:rPr>
        <w:t>În acest sens au apărut mai multe scrieri, pe care le vom enumera tocmai datorită importanţei lor, nu numai la vremea apariţiei, ci şi acum, în lupta antisectară:</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Bartolomei A., </w:t>
      </w:r>
      <w:r w:rsidRPr="001E5872">
        <w:rPr>
          <w:rFonts w:ascii="Times New Roman" w:eastAsia="Times New Roman" w:hAnsi="Times New Roman" w:cs="Times New Roman"/>
          <w:i/>
          <w:sz w:val="24"/>
          <w:szCs w:val="24"/>
        </w:rPr>
        <w:t>Dispute cu nazarenii,</w:t>
      </w:r>
      <w:r w:rsidRPr="001E5872">
        <w:rPr>
          <w:rFonts w:ascii="Times New Roman" w:eastAsia="Times New Roman" w:hAnsi="Times New Roman" w:cs="Times New Roman"/>
          <w:sz w:val="24"/>
          <w:szCs w:val="24"/>
        </w:rPr>
        <w:t xml:space="preserve"> Caransebeş, 1903;</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Vladimir Dimitrievici, </w:t>
      </w:r>
      <w:r w:rsidRPr="001E5872">
        <w:rPr>
          <w:rFonts w:ascii="Times New Roman" w:eastAsia="Times New Roman" w:hAnsi="Times New Roman" w:cs="Times New Roman"/>
          <w:i/>
          <w:sz w:val="24"/>
          <w:szCs w:val="24"/>
        </w:rPr>
        <w:t xml:space="preserve">Nazarenismul, </w:t>
      </w:r>
      <w:r w:rsidRPr="001E5872">
        <w:rPr>
          <w:rFonts w:ascii="Times New Roman" w:eastAsia="Times New Roman" w:hAnsi="Times New Roman" w:cs="Times New Roman"/>
          <w:sz w:val="24"/>
          <w:szCs w:val="24"/>
        </w:rPr>
        <w:t>traducere Iosif Bălan, Caransebeş, 1906, 250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Iconom C. Nazarie, </w:t>
      </w:r>
      <w:r w:rsidRPr="001E5872">
        <w:rPr>
          <w:rFonts w:ascii="Times New Roman" w:eastAsia="Times New Roman" w:hAnsi="Times New Roman" w:cs="Times New Roman"/>
          <w:i/>
          <w:sz w:val="24"/>
          <w:szCs w:val="24"/>
        </w:rPr>
        <w:t xml:space="preserve">Duminica, Botezul şi Ierahia Bisericească după adventişti, </w:t>
      </w:r>
      <w:r w:rsidRPr="001E5872">
        <w:rPr>
          <w:rFonts w:ascii="Times New Roman" w:eastAsia="Times New Roman" w:hAnsi="Times New Roman" w:cs="Times New Roman"/>
          <w:sz w:val="24"/>
          <w:szCs w:val="24"/>
        </w:rPr>
        <w:t>Bucureşti, 1910, 77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C. Nazarie, </w:t>
      </w:r>
      <w:r w:rsidRPr="001E5872">
        <w:rPr>
          <w:rFonts w:ascii="Times New Roman" w:eastAsia="Times New Roman" w:hAnsi="Times New Roman" w:cs="Times New Roman"/>
          <w:i/>
          <w:sz w:val="24"/>
          <w:szCs w:val="24"/>
        </w:rPr>
        <w:t xml:space="preserve">Cinstirea Sfintelor Icoane, </w:t>
      </w:r>
      <w:r w:rsidRPr="001E5872">
        <w:rPr>
          <w:rFonts w:ascii="Times New Roman" w:eastAsia="Times New Roman" w:hAnsi="Times New Roman" w:cs="Times New Roman"/>
          <w:sz w:val="24"/>
          <w:szCs w:val="24"/>
        </w:rPr>
        <w:t>Bucureşti, 1911;</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Dr. N. Brînzău, </w:t>
      </w:r>
      <w:r w:rsidRPr="001E5872">
        <w:rPr>
          <w:rFonts w:ascii="Times New Roman" w:eastAsia="Times New Roman" w:hAnsi="Times New Roman" w:cs="Times New Roman"/>
          <w:i/>
          <w:sz w:val="24"/>
          <w:szCs w:val="24"/>
        </w:rPr>
        <w:t xml:space="preserve">Pocăiţii, </w:t>
      </w:r>
      <w:r w:rsidRPr="001E5872">
        <w:rPr>
          <w:rFonts w:ascii="Times New Roman" w:eastAsia="Times New Roman" w:hAnsi="Times New Roman" w:cs="Times New Roman"/>
          <w:sz w:val="24"/>
          <w:szCs w:val="24"/>
        </w:rPr>
        <w:t>Peroşani, 1913;</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Constantin Nazarie, </w:t>
      </w:r>
      <w:r w:rsidRPr="001E5872">
        <w:rPr>
          <w:rFonts w:ascii="Times New Roman" w:eastAsia="Times New Roman" w:hAnsi="Times New Roman" w:cs="Times New Roman"/>
          <w:i/>
          <w:sz w:val="24"/>
          <w:szCs w:val="24"/>
        </w:rPr>
        <w:t xml:space="preserve">Combaterea principalelor învăţături adventiste, </w:t>
      </w:r>
      <w:r w:rsidRPr="001E5872">
        <w:rPr>
          <w:rFonts w:ascii="Times New Roman" w:eastAsia="Times New Roman" w:hAnsi="Times New Roman" w:cs="Times New Roman"/>
          <w:sz w:val="24"/>
          <w:szCs w:val="24"/>
        </w:rPr>
        <w:t>Bucureşti, 1913, 188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Pr. Dr. Sebastian Stanca, </w:t>
      </w:r>
      <w:r w:rsidRPr="001E5872">
        <w:rPr>
          <w:rFonts w:ascii="Times New Roman" w:eastAsia="Times New Roman" w:hAnsi="Times New Roman" w:cs="Times New Roman"/>
          <w:i/>
          <w:sz w:val="24"/>
          <w:szCs w:val="24"/>
        </w:rPr>
        <w:t xml:space="preserve">Pocăiţii, </w:t>
      </w:r>
      <w:r w:rsidRPr="001E5872">
        <w:rPr>
          <w:rFonts w:ascii="Times New Roman" w:eastAsia="Times New Roman" w:hAnsi="Times New Roman" w:cs="Times New Roman"/>
          <w:sz w:val="24"/>
          <w:szCs w:val="24"/>
        </w:rPr>
        <w:t>1913, 271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 Pr. Econ. P. I. Godescu, </w:t>
      </w:r>
      <w:r w:rsidRPr="001E5872">
        <w:rPr>
          <w:rFonts w:ascii="Times New Roman" w:eastAsia="Times New Roman" w:hAnsi="Times New Roman" w:cs="Times New Roman"/>
          <w:i/>
          <w:sz w:val="24"/>
          <w:szCs w:val="24"/>
        </w:rPr>
        <w:t xml:space="preserve">Furii „pustiesc ogorul”, </w:t>
      </w:r>
      <w:r w:rsidRPr="001E5872">
        <w:rPr>
          <w:rFonts w:ascii="Times New Roman" w:eastAsia="Times New Roman" w:hAnsi="Times New Roman" w:cs="Times New Roman"/>
          <w:sz w:val="24"/>
          <w:szCs w:val="24"/>
        </w:rPr>
        <w:t>Piteşti, 1914, 62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 I. C. Beladie, </w:t>
      </w:r>
      <w:r w:rsidRPr="001E5872">
        <w:rPr>
          <w:rFonts w:ascii="Times New Roman" w:eastAsia="Times New Roman" w:hAnsi="Times New Roman" w:cs="Times New Roman"/>
          <w:i/>
          <w:sz w:val="24"/>
          <w:szCs w:val="24"/>
        </w:rPr>
        <w:t>Rătăcirea adventistă,</w:t>
      </w:r>
      <w:r w:rsidRPr="001E5872">
        <w:rPr>
          <w:rFonts w:ascii="Times New Roman" w:eastAsia="Times New Roman" w:hAnsi="Times New Roman" w:cs="Times New Roman"/>
          <w:sz w:val="24"/>
          <w:szCs w:val="24"/>
        </w:rPr>
        <w:t xml:space="preserve"> Bucureşti, 1914, 87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 Icon. Ene Dimitrescu, </w:t>
      </w:r>
      <w:r w:rsidRPr="001E5872">
        <w:rPr>
          <w:rFonts w:ascii="Times New Roman" w:eastAsia="Times New Roman" w:hAnsi="Times New Roman" w:cs="Times New Roman"/>
          <w:i/>
          <w:sz w:val="24"/>
          <w:szCs w:val="24"/>
        </w:rPr>
        <w:t xml:space="preserve">Combaterea adventiştilor, </w:t>
      </w:r>
      <w:r w:rsidRPr="001E5872">
        <w:rPr>
          <w:rFonts w:ascii="Times New Roman" w:eastAsia="Times New Roman" w:hAnsi="Times New Roman" w:cs="Times New Roman"/>
          <w:sz w:val="24"/>
          <w:szCs w:val="24"/>
        </w:rPr>
        <w:t>Ploieşti, 1920, 76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 M. Calnev, </w:t>
      </w:r>
      <w:r w:rsidRPr="001E5872">
        <w:rPr>
          <w:rFonts w:ascii="Times New Roman" w:eastAsia="Times New Roman" w:hAnsi="Times New Roman" w:cs="Times New Roman"/>
          <w:i/>
          <w:sz w:val="24"/>
          <w:szCs w:val="24"/>
        </w:rPr>
        <w:t xml:space="preserve">Despre cinstirea Sfintelor Icoane </w:t>
      </w:r>
      <w:r w:rsidRPr="001E5872">
        <w:rPr>
          <w:rFonts w:ascii="Times New Roman" w:eastAsia="Times New Roman" w:hAnsi="Times New Roman" w:cs="Times New Roman"/>
          <w:sz w:val="24"/>
          <w:szCs w:val="24"/>
        </w:rPr>
        <w:t>(traducere în romîneşte de IPS Gurie, Chişinău, 1920;</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 A. Pollok, </w:t>
      </w:r>
      <w:r w:rsidRPr="001E5872">
        <w:rPr>
          <w:rFonts w:ascii="Times New Roman" w:eastAsia="Times New Roman" w:hAnsi="Times New Roman" w:cs="Times New Roman"/>
          <w:i/>
          <w:sz w:val="24"/>
          <w:szCs w:val="24"/>
        </w:rPr>
        <w:t xml:space="preserve">Adventismul în faţa Scripturii </w:t>
      </w:r>
      <w:r w:rsidRPr="001E5872">
        <w:rPr>
          <w:rFonts w:ascii="Times New Roman" w:eastAsia="Times New Roman" w:hAnsi="Times New Roman" w:cs="Times New Roman"/>
          <w:sz w:val="24"/>
          <w:szCs w:val="24"/>
        </w:rPr>
        <w:t>(tălmăcire de D. Cornilescu), Bucueşti, 1920;</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Arhim. Iuliu Scriban, </w:t>
      </w:r>
      <w:r w:rsidRPr="001E5872">
        <w:rPr>
          <w:rFonts w:ascii="Times New Roman" w:eastAsia="Times New Roman" w:hAnsi="Times New Roman" w:cs="Times New Roman"/>
          <w:i/>
          <w:sz w:val="24"/>
          <w:szCs w:val="24"/>
        </w:rPr>
        <w:t xml:space="preserve">Originea Duminicii, </w:t>
      </w:r>
      <w:r w:rsidRPr="001E5872">
        <w:rPr>
          <w:rFonts w:ascii="Times New Roman" w:eastAsia="Times New Roman" w:hAnsi="Times New Roman" w:cs="Times New Roman"/>
          <w:sz w:val="24"/>
          <w:szCs w:val="24"/>
        </w:rPr>
        <w:t>Bucureşti, 1921;</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Dr. I. Mihălcescu, BOR anul 40, ian 1922, mar-apr., 1924;</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Pr. Nicolae Domos, </w:t>
      </w:r>
      <w:r w:rsidRPr="001E5872">
        <w:rPr>
          <w:rFonts w:ascii="Times New Roman" w:eastAsia="Times New Roman" w:hAnsi="Times New Roman" w:cs="Times New Roman"/>
          <w:i/>
          <w:sz w:val="24"/>
          <w:szCs w:val="24"/>
        </w:rPr>
        <w:t xml:space="preserve">Duminica şi Sîmbăta, </w:t>
      </w:r>
      <w:r w:rsidRPr="001E5872">
        <w:rPr>
          <w:rFonts w:ascii="Times New Roman" w:eastAsia="Times New Roman" w:hAnsi="Times New Roman" w:cs="Times New Roman"/>
          <w:sz w:val="24"/>
          <w:szCs w:val="24"/>
        </w:rPr>
        <w:t>Huşi, 1922, 24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Cinci Cuvîntări Bisericeşti,</w:t>
      </w:r>
      <w:r w:rsidRPr="001E5872">
        <w:rPr>
          <w:rFonts w:ascii="Times New Roman" w:eastAsia="Times New Roman" w:hAnsi="Times New Roman" w:cs="Times New Roman"/>
          <w:sz w:val="24"/>
          <w:szCs w:val="24"/>
        </w:rPr>
        <w:t xml:space="preserve"> Huşi, 1923, 56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lastRenderedPageBreak/>
        <w:t xml:space="preserve">- Popovschi, </w:t>
      </w:r>
      <w:r w:rsidRPr="001E5872">
        <w:rPr>
          <w:rFonts w:ascii="Times New Roman" w:eastAsia="Times New Roman" w:hAnsi="Times New Roman" w:cs="Times New Roman"/>
          <w:i/>
          <w:sz w:val="24"/>
          <w:szCs w:val="24"/>
        </w:rPr>
        <w:t>Mişcarea…. Sau inochentismul</w:t>
      </w:r>
      <w:r w:rsidRPr="001E5872">
        <w:rPr>
          <w:rFonts w:ascii="Times New Roman" w:eastAsia="Times New Roman" w:hAnsi="Times New Roman" w:cs="Times New Roman"/>
          <w:sz w:val="24"/>
          <w:szCs w:val="24"/>
        </w:rPr>
        <w:t>, Chişinău 1926.</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Dr. Gh. Comşa, </w:t>
      </w:r>
      <w:r w:rsidRPr="001E5872">
        <w:rPr>
          <w:rFonts w:ascii="Times New Roman" w:eastAsia="Times New Roman" w:hAnsi="Times New Roman" w:cs="Times New Roman"/>
          <w:i/>
          <w:sz w:val="24"/>
          <w:szCs w:val="24"/>
        </w:rPr>
        <w:t xml:space="preserve">Pentru neam şi lege.Patruzeci cuvântări împotriva adventiștilor și baptiștilor, </w:t>
      </w:r>
      <w:r w:rsidRPr="001E5872">
        <w:rPr>
          <w:rFonts w:ascii="Times New Roman" w:eastAsia="Times New Roman" w:hAnsi="Times New Roman" w:cs="Times New Roman"/>
          <w:sz w:val="24"/>
          <w:szCs w:val="24"/>
        </w:rPr>
        <w:t>Caransebeş, 1923, 182 p.;</w:t>
      </w:r>
    </w:p>
    <w:p w:rsidR="001E5872" w:rsidRPr="001E5872" w:rsidRDefault="001E5872" w:rsidP="001E5872">
      <w:pPr>
        <w:spacing w:after="0" w:line="360" w:lineRule="auto"/>
        <w:jc w:val="both"/>
        <w:rPr>
          <w:rFonts w:ascii="Times New Roman" w:eastAsia="Times New Roman" w:hAnsi="Times New Roman" w:cs="Times New Roman"/>
          <w:sz w:val="24"/>
          <w:szCs w:val="24"/>
          <w:lang w:val="en-US"/>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Călăuza cunoașterii și combaterea sectelor</w:t>
      </w:r>
      <w:r w:rsidRPr="001E5872">
        <w:rPr>
          <w:rFonts w:ascii="Times New Roman" w:eastAsia="Times New Roman" w:hAnsi="Times New Roman" w:cs="Times New Roman"/>
          <w:sz w:val="24"/>
          <w:szCs w:val="24"/>
        </w:rPr>
        <w:t>, București, 1925,127 p.</w:t>
      </w:r>
      <w:r w:rsidRPr="001E5872">
        <w:rPr>
          <w:rFonts w:ascii="Times New Roman" w:eastAsia="Times New Roman" w:hAnsi="Times New Roman" w:cs="Times New Roman"/>
          <w:sz w:val="24"/>
          <w:szCs w:val="24"/>
          <w:lang w:val="en-US"/>
        </w:rPr>
        <w:t xml:space="preserve">;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lang w:val="en-US"/>
        </w:rPr>
        <w:t xml:space="preserve">- Idem, </w:t>
      </w:r>
      <w:r w:rsidRPr="001E5872">
        <w:rPr>
          <w:rFonts w:ascii="Times New Roman" w:eastAsia="Times New Roman" w:hAnsi="Times New Roman" w:cs="Times New Roman"/>
          <w:i/>
          <w:sz w:val="24"/>
          <w:szCs w:val="24"/>
          <w:lang w:val="en-US"/>
        </w:rPr>
        <w:t>Sectele religioase din România,</w:t>
      </w:r>
      <w:r w:rsidRPr="001E5872">
        <w:rPr>
          <w:rFonts w:ascii="Times New Roman" w:eastAsia="Times New Roman" w:hAnsi="Times New Roman" w:cs="Times New Roman"/>
          <w:sz w:val="24"/>
          <w:szCs w:val="24"/>
          <w:lang w:val="en-US"/>
        </w:rPr>
        <w:t xml:space="preserve"> Bucure</w:t>
      </w:r>
      <w:r w:rsidRPr="001E5872">
        <w:rPr>
          <w:rFonts w:ascii="Times New Roman" w:eastAsia="Times New Roman" w:hAnsi="Times New Roman" w:cs="Times New Roman"/>
          <w:sz w:val="24"/>
          <w:szCs w:val="24"/>
        </w:rPr>
        <w:t>ști, 1925, 48 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Lupta baptiștilor împotriva preoțimii ortodoxe</w:t>
      </w:r>
      <w:r w:rsidRPr="001E5872">
        <w:rPr>
          <w:rFonts w:ascii="Times New Roman" w:eastAsia="Times New Roman" w:hAnsi="Times New Roman" w:cs="Times New Roman"/>
          <w:sz w:val="24"/>
          <w:szCs w:val="24"/>
        </w:rPr>
        <w:t>,Arad, 1926,16 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Credința și Botezul. Lămuriri pentru baptiști,</w:t>
      </w:r>
      <w:r w:rsidRPr="001E5872">
        <w:rPr>
          <w:rFonts w:ascii="Times New Roman" w:eastAsia="Times New Roman" w:hAnsi="Times New Roman" w:cs="Times New Roman"/>
          <w:sz w:val="24"/>
          <w:szCs w:val="24"/>
        </w:rPr>
        <w:t xml:space="preserve"> Arad, 1926, 16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Combaterea catehismului baptiștilor</w:t>
      </w:r>
      <w:r w:rsidRPr="001E5872">
        <w:rPr>
          <w:rFonts w:ascii="Times New Roman" w:eastAsia="Times New Roman" w:hAnsi="Times New Roman" w:cs="Times New Roman"/>
          <w:sz w:val="24"/>
          <w:szCs w:val="24"/>
        </w:rPr>
        <w:t>, Arad, 1926, 63 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Idem</w:t>
      </w:r>
      <w:r w:rsidRPr="001E5872">
        <w:rPr>
          <w:rFonts w:ascii="Times New Roman" w:eastAsia="Times New Roman" w:hAnsi="Times New Roman" w:cs="Times New Roman"/>
          <w:i/>
          <w:sz w:val="24"/>
          <w:szCs w:val="24"/>
        </w:rPr>
        <w:t>, Baptismul în România, din punct de vedere istoric, național și religios,</w:t>
      </w:r>
      <w:r w:rsidRPr="001E5872">
        <w:rPr>
          <w:rFonts w:ascii="Times New Roman" w:eastAsia="Times New Roman" w:hAnsi="Times New Roman" w:cs="Times New Roman"/>
          <w:sz w:val="24"/>
          <w:szCs w:val="24"/>
        </w:rPr>
        <w:t xml:space="preserve"> Arad, 1927, 21p.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Noua călăuză pentru cunoașterea și combaterea sectelor religioase</w:t>
      </w:r>
      <w:r w:rsidRPr="001E5872">
        <w:rPr>
          <w:rFonts w:ascii="Times New Roman" w:eastAsia="Times New Roman" w:hAnsi="Times New Roman" w:cs="Times New Roman"/>
          <w:sz w:val="24"/>
          <w:szCs w:val="24"/>
        </w:rPr>
        <w:t>, Arad, 1927,181p.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 xml:space="preserve">Biserica misionară, </w:t>
      </w:r>
      <w:r w:rsidRPr="001E5872">
        <w:rPr>
          <w:rFonts w:ascii="Times New Roman" w:eastAsia="Times New Roman" w:hAnsi="Times New Roman" w:cs="Times New Roman"/>
          <w:sz w:val="24"/>
          <w:szCs w:val="24"/>
        </w:rPr>
        <w:t>Arad, 1828, 29 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Biserica, Statul și Baptismul,</w:t>
      </w:r>
      <w:r w:rsidRPr="001E5872">
        <w:rPr>
          <w:rFonts w:ascii="Times New Roman" w:eastAsia="Times New Roman" w:hAnsi="Times New Roman" w:cs="Times New Roman"/>
          <w:sz w:val="24"/>
          <w:szCs w:val="24"/>
        </w:rPr>
        <w:t xml:space="preserve"> București, 1928,31p.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Lucrarea diavolească a Adventiștilor</w:t>
      </w:r>
      <w:r w:rsidRPr="001E5872">
        <w:rPr>
          <w:rFonts w:ascii="Times New Roman" w:eastAsia="Times New Roman" w:hAnsi="Times New Roman" w:cs="Times New Roman"/>
          <w:sz w:val="24"/>
          <w:szCs w:val="24"/>
        </w:rPr>
        <w:t xml:space="preserve">, Arad, 1929, 27p.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Primejdia sectelor religioase pentru statele naționale și mijloacele de apărare,</w:t>
      </w:r>
      <w:r w:rsidRPr="001E5872">
        <w:rPr>
          <w:rFonts w:ascii="Times New Roman" w:eastAsia="Times New Roman" w:hAnsi="Times New Roman" w:cs="Times New Roman"/>
          <w:sz w:val="24"/>
          <w:szCs w:val="24"/>
        </w:rPr>
        <w:t xml:space="preserve"> Arad, 1929, 29p.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Idem</w:t>
      </w:r>
      <w:r w:rsidRPr="001E5872">
        <w:rPr>
          <w:rFonts w:ascii="Times New Roman" w:eastAsia="Times New Roman" w:hAnsi="Times New Roman" w:cs="Times New Roman"/>
          <w:i/>
          <w:sz w:val="24"/>
          <w:szCs w:val="24"/>
        </w:rPr>
        <w:t>, Primejdia baptismului</w:t>
      </w:r>
      <w:r w:rsidRPr="001E5872">
        <w:rPr>
          <w:rFonts w:ascii="Times New Roman" w:eastAsia="Times New Roman" w:hAnsi="Times New Roman" w:cs="Times New Roman"/>
          <w:sz w:val="24"/>
          <w:szCs w:val="24"/>
        </w:rPr>
        <w:t>, Arad, 1930, 33p.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Zece ani de luptă împotriva baptiștilor</w:t>
      </w:r>
      <w:r w:rsidRPr="001E5872">
        <w:rPr>
          <w:rFonts w:ascii="Times New Roman" w:eastAsia="Times New Roman" w:hAnsi="Times New Roman" w:cs="Times New Roman"/>
          <w:sz w:val="24"/>
          <w:szCs w:val="24"/>
        </w:rPr>
        <w:t>,, Arad, 1930.</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Cheia sectelor din România</w:t>
      </w:r>
      <w:r w:rsidRPr="001E5872">
        <w:rPr>
          <w:rFonts w:ascii="Times New Roman" w:eastAsia="Times New Roman" w:hAnsi="Times New Roman" w:cs="Times New Roman"/>
          <w:sz w:val="24"/>
          <w:szCs w:val="24"/>
        </w:rPr>
        <w:t>, Arad, 1030, 200p.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Cenușa de pe capul baptiștilor</w:t>
      </w:r>
      <w:r w:rsidRPr="001E5872">
        <w:rPr>
          <w:rFonts w:ascii="Times New Roman" w:eastAsia="Times New Roman" w:hAnsi="Times New Roman" w:cs="Times New Roman"/>
          <w:sz w:val="24"/>
          <w:szCs w:val="24"/>
        </w:rPr>
        <w:t>, Arad, 1931, 21p.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Erupția vulcanului baptist,</w:t>
      </w:r>
      <w:r w:rsidRPr="001E5872">
        <w:rPr>
          <w:rFonts w:ascii="Times New Roman" w:eastAsia="Times New Roman" w:hAnsi="Times New Roman" w:cs="Times New Roman"/>
          <w:sz w:val="24"/>
          <w:szCs w:val="24"/>
        </w:rPr>
        <w:t xml:space="preserve"> Arad, 1932, 52p.</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Statul în fața sectelor</w:t>
      </w:r>
      <w:r w:rsidRPr="001E5872">
        <w:rPr>
          <w:rFonts w:ascii="Times New Roman" w:eastAsia="Times New Roman" w:hAnsi="Times New Roman" w:cs="Times New Roman"/>
          <w:sz w:val="24"/>
          <w:szCs w:val="24"/>
        </w:rPr>
        <w:t xml:space="preserve">, Arad, 1933, 44p.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Cum să ne purtăm față de pocăiți</w:t>
      </w:r>
      <w:r w:rsidRPr="001E5872">
        <w:rPr>
          <w:rFonts w:ascii="Times New Roman" w:eastAsia="Times New Roman" w:hAnsi="Times New Roman" w:cs="Times New Roman"/>
          <w:sz w:val="24"/>
          <w:szCs w:val="24"/>
        </w:rPr>
        <w:t xml:space="preserve">, Arad, 1934, 19p.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Paul Schevrlen, </w:t>
      </w:r>
      <w:r w:rsidRPr="001E5872">
        <w:rPr>
          <w:rFonts w:ascii="Times New Roman" w:eastAsia="Times New Roman" w:hAnsi="Times New Roman" w:cs="Times New Roman"/>
          <w:i/>
          <w:sz w:val="24"/>
          <w:szCs w:val="24"/>
        </w:rPr>
        <w:t>Adventiştii”</w:t>
      </w:r>
      <w:r w:rsidRPr="001E5872">
        <w:rPr>
          <w:rFonts w:ascii="Times New Roman" w:eastAsia="Times New Roman" w:hAnsi="Times New Roman" w:cs="Times New Roman"/>
          <w:sz w:val="24"/>
          <w:szCs w:val="24"/>
        </w:rPr>
        <w:t xml:space="preserve"> (traducere de diaconul Alexandru N. Constantinescu), Brăila, 1923, 24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Arhim. Galaction Gordun, </w:t>
      </w:r>
      <w:r w:rsidRPr="001E5872">
        <w:rPr>
          <w:rFonts w:ascii="Times New Roman" w:eastAsia="Times New Roman" w:hAnsi="Times New Roman" w:cs="Times New Roman"/>
          <w:i/>
          <w:sz w:val="24"/>
          <w:szCs w:val="24"/>
        </w:rPr>
        <w:t xml:space="preserve">Cine grăieşte adevărul, </w:t>
      </w:r>
      <w:r w:rsidRPr="001E5872">
        <w:rPr>
          <w:rFonts w:ascii="Times New Roman" w:eastAsia="Times New Roman" w:hAnsi="Times New Roman" w:cs="Times New Roman"/>
          <w:sz w:val="24"/>
          <w:szCs w:val="24"/>
        </w:rPr>
        <w:t>Bucureşti, 1922, 30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 xml:space="preserve">Ce este creştinismul? </w:t>
      </w:r>
      <w:r w:rsidRPr="001E5872">
        <w:rPr>
          <w:rFonts w:ascii="Times New Roman" w:eastAsia="Times New Roman" w:hAnsi="Times New Roman" w:cs="Times New Roman"/>
          <w:sz w:val="24"/>
          <w:szCs w:val="24"/>
        </w:rPr>
        <w:t>Bucureşti, 1922, 41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Icon. D. Georgescu, </w:t>
      </w:r>
      <w:r w:rsidRPr="001E5872">
        <w:rPr>
          <w:rFonts w:ascii="Times New Roman" w:eastAsia="Times New Roman" w:hAnsi="Times New Roman" w:cs="Times New Roman"/>
          <w:i/>
          <w:sz w:val="24"/>
          <w:szCs w:val="24"/>
        </w:rPr>
        <w:t xml:space="preserve">Adventismul din punct de vedere bisericesc, raţional şi moral-practic, </w:t>
      </w:r>
      <w:r w:rsidRPr="001E5872">
        <w:rPr>
          <w:rFonts w:ascii="Times New Roman" w:eastAsia="Times New Roman" w:hAnsi="Times New Roman" w:cs="Times New Roman"/>
          <w:sz w:val="24"/>
          <w:szCs w:val="24"/>
        </w:rPr>
        <w:t>Bucureşti, 1922, 165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Pr. Mihail Călugăreanu, </w:t>
      </w:r>
      <w:r w:rsidRPr="001E5872">
        <w:rPr>
          <w:rFonts w:ascii="Times New Roman" w:eastAsia="Times New Roman" w:hAnsi="Times New Roman" w:cs="Times New Roman"/>
          <w:i/>
          <w:sz w:val="24"/>
          <w:szCs w:val="24"/>
        </w:rPr>
        <w:t xml:space="preserve">Adventismul şi combaterea lui, </w:t>
      </w:r>
      <w:r w:rsidRPr="001E5872">
        <w:rPr>
          <w:rFonts w:ascii="Times New Roman" w:eastAsia="Times New Roman" w:hAnsi="Times New Roman" w:cs="Times New Roman"/>
          <w:sz w:val="24"/>
          <w:szCs w:val="24"/>
        </w:rPr>
        <w:t>Tipografia Mînăstirii Neamţ, 1923, 63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Dr. Nicolae Cotos, </w:t>
      </w:r>
      <w:r w:rsidRPr="001E5872">
        <w:rPr>
          <w:rFonts w:ascii="Times New Roman" w:eastAsia="Times New Roman" w:hAnsi="Times New Roman" w:cs="Times New Roman"/>
          <w:i/>
          <w:sz w:val="24"/>
          <w:szCs w:val="24"/>
        </w:rPr>
        <w:t xml:space="preserve">Secta Studenţilor în Biblie, </w:t>
      </w:r>
      <w:r w:rsidRPr="001E5872">
        <w:rPr>
          <w:rFonts w:ascii="Times New Roman" w:eastAsia="Times New Roman" w:hAnsi="Times New Roman" w:cs="Times New Roman"/>
          <w:sz w:val="24"/>
          <w:szCs w:val="24"/>
        </w:rPr>
        <w:t>în revista „Candela”, Cernăuţi, nr. 1-12, 1923;</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 xml:space="preserve">In jurul Isvorului şi normei de credinţă şi viaţă creştină, </w:t>
      </w:r>
      <w:r w:rsidRPr="001E5872">
        <w:rPr>
          <w:rFonts w:ascii="Times New Roman" w:eastAsia="Times New Roman" w:hAnsi="Times New Roman" w:cs="Times New Roman"/>
          <w:sz w:val="24"/>
          <w:szCs w:val="24"/>
        </w:rPr>
        <w:t>în „Candela”, 1924;</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lastRenderedPageBreak/>
        <w:t xml:space="preserve">-  Pr. Petru Chirică, </w:t>
      </w:r>
      <w:r w:rsidRPr="001E5872">
        <w:rPr>
          <w:rFonts w:ascii="Times New Roman" w:eastAsia="Times New Roman" w:hAnsi="Times New Roman" w:cs="Times New Roman"/>
          <w:i/>
          <w:sz w:val="24"/>
          <w:szCs w:val="24"/>
        </w:rPr>
        <w:t xml:space="preserve">Nu Sîmbăta ci Duminica e ziua de odihnă a Domnului, </w:t>
      </w:r>
      <w:r w:rsidRPr="001E5872">
        <w:rPr>
          <w:rFonts w:ascii="Times New Roman" w:eastAsia="Times New Roman" w:hAnsi="Times New Roman" w:cs="Times New Roman"/>
          <w:sz w:val="24"/>
          <w:szCs w:val="24"/>
        </w:rPr>
        <w:t>Iaşi, 1924, 32 p. ;</w:t>
      </w:r>
    </w:p>
    <w:p w:rsidR="001E5872" w:rsidRPr="001E5872" w:rsidRDefault="001E5872" w:rsidP="001E5872">
      <w:pPr>
        <w:spacing w:after="0" w:line="360" w:lineRule="auto"/>
        <w:jc w:val="both"/>
        <w:rPr>
          <w:rFonts w:ascii="Times New Roman" w:eastAsia="Times New Roman" w:hAnsi="Times New Roman" w:cs="Times New Roman"/>
          <w:i/>
          <w:sz w:val="24"/>
          <w:szCs w:val="24"/>
        </w:rPr>
      </w:pP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Idem,</w:t>
      </w:r>
      <w:r w:rsidRPr="001E5872">
        <w:rPr>
          <w:rFonts w:ascii="Times New Roman" w:eastAsia="Times New Roman" w:hAnsi="Times New Roman" w:cs="Times New Roman"/>
          <w:i/>
          <w:sz w:val="24"/>
          <w:szCs w:val="24"/>
        </w:rPr>
        <w:t xml:space="preserve"> Sfînta Tradiţie, 16 p. ;</w:t>
      </w:r>
    </w:p>
    <w:p w:rsidR="001E5872" w:rsidRPr="001E5872" w:rsidRDefault="001E5872" w:rsidP="001E5872">
      <w:pPr>
        <w:spacing w:after="0" w:line="360" w:lineRule="auto"/>
        <w:jc w:val="both"/>
        <w:rPr>
          <w:rFonts w:ascii="Times New Roman" w:eastAsia="Times New Roman" w:hAnsi="Times New Roman" w:cs="Times New Roman"/>
          <w:i/>
          <w:sz w:val="24"/>
          <w:szCs w:val="24"/>
        </w:rPr>
      </w:pP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Idem</w:t>
      </w:r>
      <w:r w:rsidRPr="001E5872">
        <w:rPr>
          <w:rFonts w:ascii="Times New Roman" w:eastAsia="Times New Roman" w:hAnsi="Times New Roman" w:cs="Times New Roman"/>
          <w:i/>
          <w:sz w:val="24"/>
          <w:szCs w:val="24"/>
        </w:rPr>
        <w:t>, Biserica ortodoxă e locaşul adevărat de închinare, 16 p. ;</w:t>
      </w:r>
    </w:p>
    <w:p w:rsidR="001E5872" w:rsidRPr="001E5872" w:rsidRDefault="001E5872" w:rsidP="001E5872">
      <w:pPr>
        <w:spacing w:after="0" w:line="360" w:lineRule="auto"/>
        <w:jc w:val="both"/>
        <w:rPr>
          <w:rFonts w:ascii="Times New Roman" w:eastAsia="Times New Roman" w:hAnsi="Times New Roman" w:cs="Times New Roman"/>
          <w:i/>
          <w:sz w:val="24"/>
          <w:szCs w:val="24"/>
        </w:rPr>
      </w:pP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Idem</w:t>
      </w:r>
      <w:r w:rsidRPr="001E5872">
        <w:rPr>
          <w:rFonts w:ascii="Times New Roman" w:eastAsia="Times New Roman" w:hAnsi="Times New Roman" w:cs="Times New Roman"/>
          <w:i/>
          <w:sz w:val="24"/>
          <w:szCs w:val="24"/>
        </w:rPr>
        <w:t>, Feriţi-vă de adventiști, baptişti şi mileniţi, 16 p. ;</w:t>
      </w:r>
    </w:p>
    <w:p w:rsidR="001E5872" w:rsidRPr="001E5872" w:rsidRDefault="001E5872" w:rsidP="001E5872">
      <w:pPr>
        <w:spacing w:after="0" w:line="360" w:lineRule="auto"/>
        <w:jc w:val="both"/>
        <w:rPr>
          <w:rFonts w:ascii="Times New Roman" w:eastAsia="Times New Roman" w:hAnsi="Times New Roman" w:cs="Times New Roman"/>
          <w:i/>
          <w:sz w:val="24"/>
          <w:szCs w:val="24"/>
        </w:rPr>
      </w:pPr>
      <w:r w:rsidRPr="001E5872">
        <w:rPr>
          <w:rFonts w:ascii="Times New Roman" w:eastAsia="Times New Roman" w:hAnsi="Times New Roman" w:cs="Times New Roman"/>
          <w:sz w:val="24"/>
          <w:szCs w:val="24"/>
        </w:rPr>
        <w:t>- Idem</w:t>
      </w:r>
      <w:r w:rsidRPr="001E5872">
        <w:rPr>
          <w:rFonts w:ascii="Times New Roman" w:eastAsia="Times New Roman" w:hAnsi="Times New Roman" w:cs="Times New Roman"/>
          <w:i/>
          <w:sz w:val="24"/>
          <w:szCs w:val="24"/>
        </w:rPr>
        <w:t>, Botezul copiilor mici, 15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M. A. Calnev, </w:t>
      </w:r>
      <w:r w:rsidRPr="001E5872">
        <w:rPr>
          <w:rFonts w:ascii="Times New Roman" w:eastAsia="Times New Roman" w:hAnsi="Times New Roman" w:cs="Times New Roman"/>
          <w:i/>
          <w:sz w:val="24"/>
          <w:szCs w:val="24"/>
        </w:rPr>
        <w:t xml:space="preserve">Combaterea sectelor raţionaliste. Partea I: 1. Despre Sfînta Tradiţie; 2. Despre Sfînta Scriptură, </w:t>
      </w:r>
      <w:r w:rsidRPr="001E5872">
        <w:rPr>
          <w:rFonts w:ascii="Times New Roman" w:eastAsia="Times New Roman" w:hAnsi="Times New Roman" w:cs="Times New Roman"/>
          <w:sz w:val="24"/>
          <w:szCs w:val="24"/>
        </w:rPr>
        <w:t>Chişinău, 1924. Ediţia a II-a revăzută, Chişinău, 1929;</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Arhiereul Grigorie Leu Botoşăneanul, </w:t>
      </w:r>
      <w:r w:rsidRPr="001E5872">
        <w:rPr>
          <w:rFonts w:ascii="Times New Roman" w:eastAsia="Times New Roman" w:hAnsi="Times New Roman" w:cs="Times New Roman"/>
          <w:i/>
          <w:sz w:val="24"/>
          <w:szCs w:val="24"/>
        </w:rPr>
        <w:t xml:space="preserve">Confesiuni şi secte. Studiu istoric-misionar, </w:t>
      </w:r>
      <w:r w:rsidRPr="001E5872">
        <w:rPr>
          <w:rFonts w:ascii="Times New Roman" w:eastAsia="Times New Roman" w:hAnsi="Times New Roman" w:cs="Times New Roman"/>
          <w:sz w:val="24"/>
          <w:szCs w:val="24"/>
        </w:rPr>
        <w:t>Bucureşti, 1929, 242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Diaconul Gheorghe Comşa, </w:t>
      </w:r>
      <w:r w:rsidRPr="001E5872">
        <w:rPr>
          <w:rFonts w:ascii="Times New Roman" w:eastAsia="Times New Roman" w:hAnsi="Times New Roman" w:cs="Times New Roman"/>
          <w:i/>
          <w:sz w:val="24"/>
          <w:szCs w:val="24"/>
        </w:rPr>
        <w:t xml:space="preserve">Călăuza cunoaşterii şi a combaterii sectelor, </w:t>
      </w:r>
      <w:r w:rsidRPr="001E5872">
        <w:rPr>
          <w:rFonts w:ascii="Times New Roman" w:eastAsia="Times New Roman" w:hAnsi="Times New Roman" w:cs="Times New Roman"/>
          <w:sz w:val="24"/>
          <w:szCs w:val="24"/>
        </w:rPr>
        <w:t>Sfînta Mînăstire Cernica, 1925, 126 p. ;</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Constantinescu Al. Nicolae, </w:t>
      </w:r>
      <w:r w:rsidRPr="001E5872">
        <w:rPr>
          <w:rFonts w:ascii="Times New Roman" w:eastAsia="Times New Roman" w:hAnsi="Times New Roman" w:cs="Times New Roman"/>
          <w:i/>
          <w:sz w:val="24"/>
          <w:szCs w:val="24"/>
        </w:rPr>
        <w:t>Sectologie,</w:t>
      </w:r>
      <w:r w:rsidRPr="001E5872">
        <w:rPr>
          <w:rFonts w:ascii="Times New Roman" w:eastAsia="Times New Roman" w:hAnsi="Times New Roman" w:cs="Times New Roman"/>
          <w:sz w:val="24"/>
          <w:szCs w:val="24"/>
        </w:rPr>
        <w:t xml:space="preserve"> Bucureşti, 1943;</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Corneliu Sîrbu, </w:t>
      </w:r>
      <w:r w:rsidRPr="001E5872">
        <w:rPr>
          <w:rFonts w:ascii="Times New Roman" w:eastAsia="Times New Roman" w:hAnsi="Times New Roman" w:cs="Times New Roman"/>
          <w:i/>
          <w:sz w:val="24"/>
          <w:szCs w:val="24"/>
        </w:rPr>
        <w:t xml:space="preserve">Misionarismul laic în lupta antisectară, </w:t>
      </w:r>
      <w:r w:rsidRPr="001E5872">
        <w:rPr>
          <w:rFonts w:ascii="Times New Roman" w:eastAsia="Times New Roman" w:hAnsi="Times New Roman" w:cs="Times New Roman"/>
          <w:sz w:val="24"/>
          <w:szCs w:val="24"/>
        </w:rPr>
        <w:t>în</w:t>
      </w: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 xml:space="preserve">„Revista Teologica”, nr. 9, Sibiu, 1945; </w:t>
      </w:r>
    </w:p>
    <w:p w:rsidR="001E5872" w:rsidRPr="001E5872" w:rsidRDefault="001E5872" w:rsidP="001E5872">
      <w:pPr>
        <w:spacing w:after="0" w:line="360" w:lineRule="auto"/>
        <w:jc w:val="both"/>
        <w:rPr>
          <w:rFonts w:ascii="Times New Roman" w:eastAsia="Times New Roman" w:hAnsi="Times New Roman" w:cs="Times New Roman"/>
          <w:i/>
          <w:sz w:val="24"/>
          <w:szCs w:val="24"/>
        </w:rPr>
      </w:pPr>
      <w:r w:rsidRPr="001E5872">
        <w:rPr>
          <w:rFonts w:ascii="Times New Roman" w:eastAsia="Times New Roman" w:hAnsi="Times New Roman" w:cs="Times New Roman"/>
          <w:i/>
          <w:sz w:val="24"/>
          <w:szCs w:val="24"/>
        </w:rPr>
        <w:t xml:space="preserve">- </w:t>
      </w:r>
      <w:r w:rsidRPr="001E5872">
        <w:rPr>
          <w:rFonts w:ascii="Times New Roman" w:eastAsia="Times New Roman" w:hAnsi="Times New Roman" w:cs="Times New Roman"/>
          <w:sz w:val="24"/>
          <w:szCs w:val="24"/>
        </w:rPr>
        <w:t xml:space="preserve">Idem, </w:t>
      </w:r>
      <w:r w:rsidRPr="001E5872">
        <w:rPr>
          <w:rFonts w:ascii="Times New Roman" w:eastAsia="Times New Roman" w:hAnsi="Times New Roman" w:cs="Times New Roman"/>
          <w:i/>
          <w:sz w:val="24"/>
          <w:szCs w:val="24"/>
        </w:rPr>
        <w:t>Originea şi răspîndirea sectarului. Cauzele apariţiei şi expansiunii mişcării sectare…</w:t>
      </w:r>
    </w:p>
    <w:p w:rsidR="001E5872" w:rsidRPr="001E5872" w:rsidRDefault="001E5872" w:rsidP="001E5872">
      <w:pPr>
        <w:numPr>
          <w:ilvl w:val="0"/>
          <w:numId w:val="1"/>
        </w:num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Ispir Vasile, </w:t>
      </w:r>
      <w:r w:rsidRPr="001E5872">
        <w:rPr>
          <w:rFonts w:ascii="Times New Roman" w:eastAsia="Times New Roman" w:hAnsi="Times New Roman" w:cs="Times New Roman"/>
          <w:i/>
          <w:sz w:val="24"/>
          <w:szCs w:val="24"/>
        </w:rPr>
        <w:t xml:space="preserve">Sectele religioase din Romînia, </w:t>
      </w:r>
      <w:r w:rsidRPr="001E5872">
        <w:rPr>
          <w:rFonts w:ascii="Times New Roman" w:eastAsia="Times New Roman" w:hAnsi="Times New Roman" w:cs="Times New Roman"/>
          <w:sz w:val="24"/>
          <w:szCs w:val="24"/>
        </w:rPr>
        <w:t>Arad, 1928;</w:t>
      </w:r>
    </w:p>
    <w:p w:rsidR="001E5872" w:rsidRPr="001E5872" w:rsidRDefault="001E5872" w:rsidP="001E5872">
      <w:pPr>
        <w:numPr>
          <w:ilvl w:val="0"/>
          <w:numId w:val="1"/>
        </w:num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Dăurescu, </w:t>
      </w:r>
      <w:r w:rsidRPr="001E5872">
        <w:rPr>
          <w:rFonts w:ascii="Times New Roman" w:eastAsia="Times New Roman" w:hAnsi="Times New Roman" w:cs="Times New Roman"/>
          <w:i/>
          <w:sz w:val="24"/>
          <w:szCs w:val="24"/>
        </w:rPr>
        <w:t xml:space="preserve">Feriţi-vă de adventişti, </w:t>
      </w:r>
      <w:r w:rsidRPr="001E5872">
        <w:rPr>
          <w:rFonts w:ascii="Times New Roman" w:eastAsia="Times New Roman" w:hAnsi="Times New Roman" w:cs="Times New Roman"/>
          <w:sz w:val="24"/>
          <w:szCs w:val="24"/>
        </w:rPr>
        <w:t>Arad, 1930;</w:t>
      </w:r>
    </w:p>
    <w:p w:rsidR="001E5872" w:rsidRPr="001E5872" w:rsidRDefault="001E5872" w:rsidP="001E5872">
      <w:pPr>
        <w:numPr>
          <w:ilvl w:val="0"/>
          <w:numId w:val="1"/>
        </w:num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Gesch</w:t>
      </w:r>
      <w:r w:rsidRPr="001E5872">
        <w:rPr>
          <w:rFonts w:ascii="Times New Roman" w:eastAsia="Times New Roman" w:hAnsi="Times New Roman" w:cs="Times New Roman"/>
          <w:sz w:val="24"/>
          <w:szCs w:val="24"/>
          <w:lang w:val="fr-FR"/>
        </w:rPr>
        <w:t>w</w:t>
      </w:r>
      <w:r w:rsidRPr="001E5872">
        <w:rPr>
          <w:rFonts w:ascii="Times New Roman" w:eastAsia="Times New Roman" w:hAnsi="Times New Roman" w:cs="Times New Roman"/>
          <w:sz w:val="24"/>
          <w:szCs w:val="24"/>
        </w:rPr>
        <w:t xml:space="preserve">end, </w:t>
      </w:r>
      <w:r w:rsidRPr="001E5872">
        <w:rPr>
          <w:rFonts w:ascii="Times New Roman" w:eastAsia="Times New Roman" w:hAnsi="Times New Roman" w:cs="Times New Roman"/>
          <w:i/>
          <w:sz w:val="24"/>
          <w:szCs w:val="24"/>
        </w:rPr>
        <w:t>De la moarte la viaţă...(Martorii lui Iehova), Bucureşti, 194</w:t>
      </w:r>
      <w:r w:rsidRPr="001E5872">
        <w:rPr>
          <w:rFonts w:ascii="Times New Roman" w:eastAsia="Times New Roman" w:hAnsi="Times New Roman" w:cs="Times New Roman"/>
          <w:sz w:val="24"/>
          <w:szCs w:val="24"/>
        </w:rPr>
        <w:t>7;</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Gologan, G., </w:t>
      </w:r>
      <w:r w:rsidRPr="001E5872">
        <w:rPr>
          <w:rFonts w:ascii="Times New Roman" w:eastAsia="Times New Roman" w:hAnsi="Times New Roman" w:cs="Times New Roman"/>
          <w:i/>
          <w:sz w:val="24"/>
          <w:szCs w:val="24"/>
        </w:rPr>
        <w:t xml:space="preserve">Spiritismul şi minunile Mîntuitorului, </w:t>
      </w:r>
      <w:r w:rsidRPr="001E5872">
        <w:rPr>
          <w:rFonts w:ascii="Times New Roman" w:eastAsia="Times New Roman" w:hAnsi="Times New Roman" w:cs="Times New Roman"/>
          <w:sz w:val="24"/>
          <w:szCs w:val="24"/>
        </w:rPr>
        <w:t>Bucureşti, 1939;</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 Deheleanu, </w:t>
      </w:r>
      <w:r w:rsidRPr="001E5872">
        <w:rPr>
          <w:rFonts w:ascii="Times New Roman" w:eastAsia="Times New Roman" w:hAnsi="Times New Roman" w:cs="Times New Roman"/>
          <w:i/>
          <w:sz w:val="24"/>
          <w:szCs w:val="24"/>
        </w:rPr>
        <w:t xml:space="preserve">Sectologie, </w:t>
      </w:r>
      <w:r w:rsidRPr="001E5872">
        <w:rPr>
          <w:rFonts w:ascii="Times New Roman" w:eastAsia="Times New Roman" w:hAnsi="Times New Roman" w:cs="Times New Roman"/>
          <w:sz w:val="24"/>
          <w:szCs w:val="24"/>
        </w:rPr>
        <w:t>Arad, 1948;</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Nicolae Bălan, </w:t>
      </w:r>
      <w:r w:rsidRPr="001E5872">
        <w:rPr>
          <w:rFonts w:ascii="Times New Roman" w:eastAsia="Times New Roman" w:hAnsi="Times New Roman" w:cs="Times New Roman"/>
          <w:i/>
          <w:sz w:val="24"/>
          <w:szCs w:val="24"/>
        </w:rPr>
        <w:t>Studiu asupra francmasoneriei,</w:t>
      </w:r>
      <w:r w:rsidRPr="001E5872">
        <w:rPr>
          <w:rFonts w:ascii="Times New Roman" w:eastAsia="Times New Roman" w:hAnsi="Times New Roman" w:cs="Times New Roman"/>
          <w:sz w:val="24"/>
          <w:szCs w:val="24"/>
        </w:rPr>
        <w:t xml:space="preserve"> Bucureşti, 1937;</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Becescu Florin, </w:t>
      </w:r>
      <w:r w:rsidRPr="001E5872">
        <w:rPr>
          <w:rFonts w:ascii="Times New Roman" w:eastAsia="Times New Roman" w:hAnsi="Times New Roman" w:cs="Times New Roman"/>
          <w:i/>
          <w:sz w:val="24"/>
          <w:szCs w:val="24"/>
        </w:rPr>
        <w:t xml:space="preserve">Francmasoneria, </w:t>
      </w:r>
      <w:r w:rsidRPr="001E5872">
        <w:rPr>
          <w:rFonts w:ascii="Times New Roman" w:eastAsia="Times New Roman" w:hAnsi="Times New Roman" w:cs="Times New Roman"/>
          <w:sz w:val="24"/>
          <w:szCs w:val="24"/>
        </w:rPr>
        <w:t>Bucureşti, 1936;</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Petrescu Toma, </w:t>
      </w:r>
      <w:r w:rsidRPr="001E5872">
        <w:rPr>
          <w:rFonts w:ascii="Times New Roman" w:eastAsia="Times New Roman" w:hAnsi="Times New Roman" w:cs="Times New Roman"/>
          <w:i/>
          <w:sz w:val="24"/>
          <w:szCs w:val="24"/>
        </w:rPr>
        <w:t>Conspiraţia lojilor,</w:t>
      </w:r>
      <w:r w:rsidRPr="001E5872">
        <w:rPr>
          <w:rFonts w:ascii="Times New Roman" w:eastAsia="Times New Roman" w:hAnsi="Times New Roman" w:cs="Times New Roman"/>
          <w:sz w:val="24"/>
          <w:szCs w:val="24"/>
        </w:rPr>
        <w:t xml:space="preserve"> Bucureşti. 1941;</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Petreuţă, </w:t>
      </w:r>
      <w:r w:rsidRPr="001E5872">
        <w:rPr>
          <w:rFonts w:ascii="Times New Roman" w:eastAsia="Times New Roman" w:hAnsi="Times New Roman" w:cs="Times New Roman"/>
          <w:i/>
          <w:sz w:val="24"/>
          <w:szCs w:val="24"/>
        </w:rPr>
        <w:t>Spiritismul,</w:t>
      </w:r>
      <w:r w:rsidRPr="001E5872">
        <w:rPr>
          <w:rFonts w:ascii="Times New Roman" w:eastAsia="Times New Roman" w:hAnsi="Times New Roman" w:cs="Times New Roman"/>
          <w:sz w:val="24"/>
          <w:szCs w:val="24"/>
        </w:rPr>
        <w:t xml:space="preserve"> Timişoara, 1945;</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P. I. David, </w:t>
      </w:r>
      <w:r w:rsidRPr="001E5872">
        <w:rPr>
          <w:rFonts w:ascii="Times New Roman" w:eastAsia="Times New Roman" w:hAnsi="Times New Roman" w:cs="Times New Roman"/>
          <w:i/>
          <w:sz w:val="24"/>
          <w:szCs w:val="24"/>
        </w:rPr>
        <w:t>Călăuza creştină,</w:t>
      </w:r>
      <w:r w:rsidRPr="001E5872">
        <w:rPr>
          <w:rFonts w:ascii="Times New Roman" w:eastAsia="Times New Roman" w:hAnsi="Times New Roman" w:cs="Times New Roman"/>
          <w:sz w:val="24"/>
          <w:szCs w:val="24"/>
        </w:rPr>
        <w:t xml:space="preserve"> Arad, 1987;</w:t>
      </w:r>
    </w:p>
    <w:p w:rsidR="001E5872" w:rsidRPr="001E5872" w:rsidRDefault="001E5872" w:rsidP="001E5872">
      <w:pPr>
        <w:spacing w:after="0" w:line="360" w:lineRule="auto"/>
        <w:jc w:val="both"/>
        <w:rPr>
          <w:rFonts w:ascii="Times New Roman" w:eastAsia="Times New Roman" w:hAnsi="Times New Roman" w:cs="Times New Roman"/>
          <w:sz w:val="24"/>
          <w:szCs w:val="24"/>
        </w:rPr>
      </w:pPr>
      <w:r w:rsidRPr="001E5872">
        <w:rPr>
          <w:rFonts w:ascii="Times New Roman" w:eastAsia="Times New Roman" w:hAnsi="Times New Roman" w:cs="Times New Roman"/>
          <w:sz w:val="24"/>
          <w:szCs w:val="24"/>
        </w:rPr>
        <w:t xml:space="preserve">- Idem, </w:t>
      </w:r>
      <w:r w:rsidRPr="001E5872">
        <w:rPr>
          <w:rFonts w:ascii="Times New Roman" w:eastAsia="Times New Roman" w:hAnsi="Times New Roman" w:cs="Times New Roman"/>
          <w:i/>
          <w:sz w:val="24"/>
          <w:szCs w:val="24"/>
        </w:rPr>
        <w:t>Sectologie,</w:t>
      </w:r>
      <w:r w:rsidRPr="001E5872">
        <w:rPr>
          <w:rFonts w:ascii="Times New Roman" w:eastAsia="Times New Roman" w:hAnsi="Times New Roman" w:cs="Times New Roman"/>
          <w:sz w:val="24"/>
          <w:szCs w:val="24"/>
        </w:rPr>
        <w:t xml:space="preserve"> Constanţa, 1999;</w:t>
      </w:r>
    </w:p>
    <w:p w:rsidR="00D21B00" w:rsidRDefault="001E5872" w:rsidP="001E5872">
      <w:r w:rsidRPr="001E5872">
        <w:rPr>
          <w:rFonts w:ascii="Times New Roman" w:eastAsia="Times New Roman" w:hAnsi="Times New Roman" w:cs="Times New Roman"/>
          <w:sz w:val="24"/>
          <w:szCs w:val="24"/>
        </w:rPr>
        <w:br w:type="page"/>
      </w:r>
      <w:bookmarkStart w:id="0" w:name="_GoBack"/>
      <w:bookmarkEnd w:id="0"/>
    </w:p>
    <w:sectPr w:rsidR="00D21B0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E35" w:rsidRDefault="00020E35" w:rsidP="001E5872">
      <w:pPr>
        <w:spacing w:after="0" w:line="240" w:lineRule="auto"/>
      </w:pPr>
      <w:r>
        <w:separator/>
      </w:r>
    </w:p>
  </w:endnote>
  <w:endnote w:type="continuationSeparator" w:id="0">
    <w:p w:rsidR="00020E35" w:rsidRDefault="00020E35" w:rsidP="001E5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E35" w:rsidRDefault="00020E35" w:rsidP="001E5872">
      <w:pPr>
        <w:spacing w:after="0" w:line="240" w:lineRule="auto"/>
      </w:pPr>
      <w:r>
        <w:separator/>
      </w:r>
    </w:p>
  </w:footnote>
  <w:footnote w:type="continuationSeparator" w:id="0">
    <w:p w:rsidR="00020E35" w:rsidRDefault="00020E35" w:rsidP="001E5872">
      <w:pPr>
        <w:spacing w:after="0" w:line="240" w:lineRule="auto"/>
      </w:pPr>
      <w:r>
        <w:continuationSeparator/>
      </w:r>
    </w:p>
  </w:footnote>
  <w:footnote w:id="1">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Ioan I. Ică Jr., „Dilema socială a Bisericii Ortodoxe Române: radiografia unei probleme”, în Ioan I. Ică Jr. și Germano Morani, </w:t>
      </w:r>
      <w:r w:rsidRPr="00E860D9">
        <w:rPr>
          <w:i/>
          <w:lang w:val="ro-RO"/>
        </w:rPr>
        <w:t>Gândirea socială a Bisericii</w:t>
      </w:r>
      <w:r w:rsidRPr="00E860D9">
        <w:rPr>
          <w:lang w:val="ro-RO"/>
        </w:rPr>
        <w:t>, Deisis, Sibiu, 2002, p. 535.</w:t>
      </w:r>
    </w:p>
  </w:footnote>
  <w:footnote w:id="2">
    <w:p w:rsidR="001E5872" w:rsidRPr="00AD592D"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Mircea Păcurariu, „Biserca Ortodoxă Română în secolul XX”, în Christine Chaillot (coord.)</w:t>
      </w:r>
      <w:r w:rsidRPr="00E860D9">
        <w:rPr>
          <w:i/>
          <w:lang w:val="ro-RO"/>
        </w:rPr>
        <w:t xml:space="preserve">, </w:t>
      </w:r>
      <w:r w:rsidRPr="00AD592D">
        <w:rPr>
          <w:i/>
          <w:lang w:val="ro-RO"/>
        </w:rPr>
        <w:t xml:space="preserve">Biserica Ortodoxă din Europa de Est în secolul XX, </w:t>
      </w:r>
      <w:r w:rsidRPr="00AD592D">
        <w:rPr>
          <w:lang w:val="ro-RO"/>
        </w:rPr>
        <w:t>trad. rom. Liliana Donose Samuelsson, Humanitas, București, 2011, p. 181-182.</w:t>
      </w:r>
    </w:p>
  </w:footnote>
  <w:footnote w:id="3">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i/>
          <w:lang w:val="ro-RO"/>
        </w:rPr>
        <w:t>Ibidem</w:t>
      </w:r>
      <w:r w:rsidRPr="00E860D9">
        <w:rPr>
          <w:lang w:val="ro-RO"/>
        </w:rPr>
        <w:t>, p. 183.</w:t>
      </w:r>
    </w:p>
  </w:footnote>
  <w:footnote w:id="4">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Vasile Ispir, </w:t>
      </w:r>
      <w:r w:rsidRPr="00E860D9">
        <w:rPr>
          <w:i/>
          <w:lang w:val="ro-RO"/>
        </w:rPr>
        <w:t>Sectele religioase din România</w:t>
      </w:r>
      <w:r w:rsidRPr="00E860D9">
        <w:rPr>
          <w:lang w:val="ro-RO"/>
        </w:rPr>
        <w:t xml:space="preserve">, Arad, 1928; Idem, </w:t>
      </w:r>
      <w:r w:rsidRPr="00E860D9">
        <w:rPr>
          <w:i/>
          <w:lang w:val="ro-RO"/>
        </w:rPr>
        <w:t>Curs de îndrumări misionare</w:t>
      </w:r>
      <w:r w:rsidRPr="00E860D9">
        <w:rPr>
          <w:lang w:val="ro-RO"/>
        </w:rPr>
        <w:t>, București, 1929.</w:t>
      </w:r>
    </w:p>
  </w:footnote>
  <w:footnote w:id="5">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Petre Deheleanu, </w:t>
      </w:r>
      <w:r w:rsidRPr="00E860D9">
        <w:rPr>
          <w:i/>
          <w:lang w:val="ro-RO"/>
        </w:rPr>
        <w:t>Sectologie</w:t>
      </w:r>
      <w:r w:rsidRPr="00E860D9">
        <w:rPr>
          <w:lang w:val="ro-RO"/>
        </w:rPr>
        <w:t>, Arad, 1948.</w:t>
      </w:r>
    </w:p>
  </w:footnote>
  <w:footnote w:id="6">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Născut în data de 13 mai 1889, în satul Comana de Sus (jud. Brașov), și primind numele de Botez, Gheorghe, viitorul episcop urmează școala primară în satul natal unde tatăl său era dascăl confesional. Continuă studiile la Liceul din Făgăraș (1900-1908) unde obține bacalaureatul. Bucurându-se de o bursă de studiu din partea Consiliului arhidiecezan din Sibiu, tânărul Gheorghe Comșa a studiat științele juridice la Universitatea din Budapesta, încununate cu tilul de doctor în Drept.</w:t>
      </w:r>
    </w:p>
    <w:p w:rsidR="001E5872" w:rsidRPr="00E860D9" w:rsidRDefault="001E5872" w:rsidP="001E5872">
      <w:pPr>
        <w:pStyle w:val="FootnoteText"/>
        <w:rPr>
          <w:lang w:val="ro-RO"/>
        </w:rPr>
      </w:pPr>
      <w:r w:rsidRPr="00E860D9">
        <w:rPr>
          <w:lang w:val="ro-RO"/>
        </w:rPr>
        <w:tab/>
        <w:t>În paralel cu studiile juridice, frecventează cursurile de Omiletică, Catehetică și Drept Canonic la Facultatea de Teologie Catolică. În 10 octombrie 1915 este hirotonit diacon celib pe seama Catedralei mitropolitane din Sibiu.</w:t>
      </w:r>
    </w:p>
    <w:p w:rsidR="001E5872" w:rsidRPr="00E860D9" w:rsidRDefault="001E5872" w:rsidP="001E5872">
      <w:pPr>
        <w:pStyle w:val="FootnoteText"/>
        <w:rPr>
          <w:lang w:val="ro-RO"/>
        </w:rPr>
      </w:pPr>
      <w:r w:rsidRPr="00E860D9">
        <w:rPr>
          <w:lang w:val="ro-RO"/>
        </w:rPr>
        <w:tab/>
        <w:t>În anul 1925 obține titulul de doctor în Teologie la Facultatea din București cu lucrarea „</w:t>
      </w:r>
      <w:r w:rsidRPr="00E860D9">
        <w:rPr>
          <w:i/>
          <w:lang w:val="ro-RO"/>
        </w:rPr>
        <w:t>Datoriile preoțimii în fața preoblemelor sociale</w:t>
      </w:r>
      <w:r w:rsidRPr="00E860D9">
        <w:rPr>
          <w:lang w:val="ro-RO"/>
        </w:rPr>
        <w:t>”. În același an este ales episcop al Aradului.</w:t>
      </w:r>
    </w:p>
    <w:p w:rsidR="001E5872" w:rsidRPr="00AD592D" w:rsidRDefault="001E5872" w:rsidP="001E5872">
      <w:pPr>
        <w:pStyle w:val="FootnoteText"/>
        <w:rPr>
          <w:lang w:val="ro-RO"/>
        </w:rPr>
      </w:pPr>
      <w:r w:rsidRPr="00E860D9">
        <w:rPr>
          <w:lang w:val="ro-RO"/>
        </w:rPr>
        <w:tab/>
        <w:t xml:space="preserve">Activitatea sa foarte diversă acoperă multe sectoare de activitate: de la activitatea administrativ-bisericească la cea filantropică și didactic-misionară. S-a remarcat însă prin activitatea sa publicistică, îndeosebi în lupta pentru apărarea credinței strămoșești în fața problemelor sociale și a tăvălugului sectelor. A se vedea lucrarea </w:t>
      </w:r>
      <w:r w:rsidRPr="00AD592D">
        <w:rPr>
          <w:lang w:val="ro-RO"/>
        </w:rPr>
        <w:t xml:space="preserve">monografică </w:t>
      </w:r>
      <w:r w:rsidRPr="00AD592D">
        <w:rPr>
          <w:u w:val="single"/>
          <w:lang w:val="ro-RO"/>
        </w:rPr>
        <w:t xml:space="preserve">Filip G. Albu, </w:t>
      </w:r>
      <w:r w:rsidRPr="00AD592D">
        <w:rPr>
          <w:i/>
          <w:u w:val="single"/>
          <w:lang w:val="ro-RO"/>
        </w:rPr>
        <w:t>Episcopul Grigorie Comșa al Aradului</w:t>
      </w:r>
      <w:r w:rsidRPr="00AD592D">
        <w:rPr>
          <w:u w:val="single"/>
          <w:lang w:val="ro-RO"/>
        </w:rPr>
        <w:t>, Arad, 2011, p.</w:t>
      </w:r>
      <w:r w:rsidRPr="00AD592D">
        <w:rPr>
          <w:lang w:val="ro-RO"/>
        </w:rPr>
        <w:t>166-201.</w:t>
      </w:r>
    </w:p>
  </w:footnote>
  <w:footnote w:id="7">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Născut la 3 martie 1888 în comuna Certege, lângă Turda, preotul Iosif Trifa, urmează cursurile școlii primare în satul natal, iar cele gimnaziale în localitățile Brad și Beiuș. În 1907 se înscrie la Academia Teologică din Sibiu, iar în 1910 obține prin „Decret învățătoresc”, titlul de învățător pentru Școala Poporală din localitatea Vidra de Sus și totodată „Atestatul de Calificațiune” pentru misiunea de preot. Se căsătorește în 1912, an în care este hirotonit preot pe seama parohiei Vidra de Sus, Protopopiatul Câmpeni. După moartea primilor trei copii și a soției se mută cu fiul Tit, în 1921, la chemarea mitropolitului Nicolae Bălan, la Sibiu, pentru a fi duhovnic la Academia Teologică și pentru a se ocupa de elaborarea unei publicații religioase poporale. Asfel, la 1 ianuarie 1922 apare săptămânalul </w:t>
      </w:r>
      <w:r w:rsidRPr="00E860D9">
        <w:rPr>
          <w:i/>
          <w:lang w:val="ro-RO"/>
        </w:rPr>
        <w:t>„Lumina Satelor</w:t>
      </w:r>
      <w:r w:rsidRPr="00E860D9">
        <w:rPr>
          <w:lang w:val="ro-RO"/>
        </w:rPr>
        <w:t>”, iar pentru revigorare misiunii în Biserică și renașterea spirituală a sibienilor, pune bazele mișcării spirituale Oastea Domnului, care-i va aduce satisfacții și bucurii duhovnicești (vezi numărul mare de membri, aproximativ 300.000 în 1938), dar și încercări, intrigi și chiar „război” cu unii membri ai Oastei și chiar cu mitropolitul Bălan.</w:t>
      </w:r>
    </w:p>
  </w:footnote>
  <w:footnote w:id="8">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Mircea Păcurariu, </w:t>
      </w:r>
      <w:r w:rsidRPr="00E860D9">
        <w:rPr>
          <w:i/>
          <w:lang w:val="ro-RO"/>
        </w:rPr>
        <w:t>op.cit.,</w:t>
      </w:r>
      <w:r w:rsidRPr="00E860D9">
        <w:rPr>
          <w:lang w:val="ro-RO"/>
        </w:rPr>
        <w:t xml:space="preserve"> p. 184.</w:t>
      </w:r>
    </w:p>
  </w:footnote>
  <w:footnote w:id="9">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În special în închisoarea de la Pitești teroarea a cunoscut cote inimaginabile, întrucât suferinţa fizică a fost dublată și de o perfidă suferinţă morală. A se vedea principiile „reeducării” cu toate consecinţele lor monstruoase la Virgil Ierunca, </w:t>
      </w:r>
      <w:r w:rsidRPr="00E860D9">
        <w:rPr>
          <w:i/>
          <w:lang w:val="ro-RO"/>
        </w:rPr>
        <w:t>Fenomenul Pitești</w:t>
      </w:r>
      <w:r w:rsidRPr="00E860D9">
        <w:rPr>
          <w:lang w:val="ro-RO"/>
        </w:rPr>
        <w:t xml:space="preserve">, Humanitas, București, 1990; Ruxandra Cesereanu, „Tortură și oroare: Fenomenul Pitești (1949-1952)”, în Ruxandra Cesereanu (coord.), </w:t>
      </w:r>
      <w:r w:rsidRPr="00E860D9">
        <w:rPr>
          <w:i/>
          <w:lang w:val="ro-RO"/>
        </w:rPr>
        <w:t>Comunism și represiune în România</w:t>
      </w:r>
      <w:r w:rsidRPr="00E860D9">
        <w:rPr>
          <w:lang w:val="ro-RO"/>
        </w:rPr>
        <w:t xml:space="preserve">. </w:t>
      </w:r>
      <w:r w:rsidRPr="00E860D9">
        <w:rPr>
          <w:i/>
          <w:lang w:val="ro-RO"/>
        </w:rPr>
        <w:t xml:space="preserve">Istoria tematică a unui fratricid naţional, </w:t>
      </w:r>
      <w:r w:rsidRPr="00E860D9">
        <w:rPr>
          <w:lang w:val="ro-RO"/>
        </w:rPr>
        <w:t>Polirom, Iași, 2006, p. 153-169.</w:t>
      </w:r>
    </w:p>
  </w:footnote>
  <w:footnote w:id="10">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Vezi Marius Oprea, </w:t>
      </w:r>
      <w:r w:rsidRPr="00E860D9">
        <w:rPr>
          <w:i/>
          <w:lang w:val="ro-RO"/>
        </w:rPr>
        <w:t>Adevărata călătorie a lui Zahei</w:t>
      </w:r>
      <w:r w:rsidRPr="00E860D9">
        <w:rPr>
          <w:lang w:val="ro-RO"/>
        </w:rPr>
        <w:t xml:space="preserve">: V. Voiculescu și taina Rugului Aprins, Humanitas, București, 2008; George Enache, </w:t>
      </w:r>
      <w:r w:rsidRPr="00E860D9">
        <w:rPr>
          <w:i/>
          <w:lang w:val="ro-RO"/>
        </w:rPr>
        <w:t>Ortodoxie și putere politică în România contemporană</w:t>
      </w:r>
      <w:r w:rsidRPr="00E860D9">
        <w:rPr>
          <w:lang w:val="ro-RO"/>
        </w:rPr>
        <w:t xml:space="preserve">, Nemira, București, 2005, p. 381 ș.u.; Antonie Plămădeală, </w:t>
      </w:r>
      <w:r w:rsidRPr="00E860D9">
        <w:rPr>
          <w:i/>
          <w:lang w:val="ro-RO"/>
        </w:rPr>
        <w:t>Rugul Aprins</w:t>
      </w:r>
      <w:r w:rsidRPr="00E860D9">
        <w:rPr>
          <w:lang w:val="ro-RO"/>
        </w:rPr>
        <w:t xml:space="preserve">, Sibiu, 2002; Cristian Vasile, </w:t>
      </w:r>
      <w:r w:rsidRPr="00E860D9">
        <w:rPr>
          <w:i/>
          <w:lang w:val="ro-RO"/>
        </w:rPr>
        <w:t>Biserica Ortodoxă Română în primul deceniu comunist,</w:t>
      </w:r>
      <w:r w:rsidRPr="00E860D9">
        <w:rPr>
          <w:lang w:val="ro-RO"/>
        </w:rPr>
        <w:t xml:space="preserve"> Curtea Veche, București, 2005, p. 157-190.</w:t>
      </w:r>
    </w:p>
  </w:footnote>
  <w:footnote w:id="11">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xml:space="preserve">., p. 537. </w:t>
      </w:r>
    </w:p>
  </w:footnote>
  <w:footnote w:id="12">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The price of prophecy. Orthodox churches of peace, freedom and security</w:t>
      </w:r>
      <w:r w:rsidRPr="00E860D9">
        <w:rPr>
          <w:lang w:val="ro-RO"/>
        </w:rPr>
        <w:t xml:space="preserve">, </w:t>
      </w:r>
      <w:r w:rsidRPr="00E860D9">
        <w:rPr>
          <w:i/>
          <w:lang w:val="ro-RO"/>
        </w:rPr>
        <w:t>Ethycs and public policy center</w:t>
      </w:r>
      <w:r w:rsidRPr="00E860D9">
        <w:rPr>
          <w:lang w:val="ro-RO"/>
        </w:rPr>
        <w:t>, Washington, 1993.</w:t>
      </w:r>
    </w:p>
  </w:footnote>
  <w:footnote w:id="13">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i/>
          <w:lang w:val="ro-RO"/>
        </w:rPr>
        <w:t>Ibidem</w:t>
      </w:r>
      <w:r w:rsidRPr="00E860D9">
        <w:rPr>
          <w:lang w:val="ro-RO"/>
        </w:rPr>
        <w:t>, p. 89 ș.u.</w:t>
      </w:r>
    </w:p>
  </w:footnote>
  <w:footnote w:id="14">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538.</w:t>
      </w:r>
    </w:p>
  </w:footnote>
  <w:footnote w:id="15">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BA5847">
        <w:rPr>
          <w:color w:val="FF0000"/>
          <w:lang w:val="ro-RO"/>
        </w:rPr>
        <w:t>Vezi, ca exemplu, cazul mitropolitului Nicolae Mladin…………………………..</w:t>
      </w:r>
    </w:p>
  </w:footnote>
  <w:footnote w:id="16">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Biserica Ortodoxă Română a fost cooptată din 1974 în așa-numitul „Front al Democraţiei și Unităţii Socialiste”, strict controlat de partidul comunist român.</w:t>
      </w:r>
    </w:p>
  </w:footnote>
  <w:footnote w:id="17">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A se vedea conferinţele teologice internaţionale organizate la București în 1981, 1984, 1985 și prezidate de patriarhul Iustin Moisescu (1977-1987).</w:t>
      </w:r>
    </w:p>
  </w:footnote>
  <w:footnote w:id="18">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539.</w:t>
      </w:r>
    </w:p>
  </w:footnote>
  <w:footnote w:id="19">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Problema „informatorilor” faţă de securitate a unor membri din înalta ierarhie și din clerul ortodox rămâne încă deschisă. Trebuie precizat însă că această colaborare nu s-a manifestat exclusiv la nivelul Bisericii Ortodoxe Române, ci a vizat toate cultele religioase din România. </w:t>
      </w:r>
    </w:p>
  </w:footnote>
  <w:footnote w:id="20">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Cristian Vasile, „Comunismul și Biserica: represiune, compromitere și instrumentalizare”, în Ruxandra Cesereanu (coord.), </w:t>
      </w:r>
      <w:r w:rsidRPr="00E860D9">
        <w:rPr>
          <w:i/>
          <w:lang w:val="ro-RO"/>
        </w:rPr>
        <w:t>op.cit</w:t>
      </w:r>
      <w:r w:rsidRPr="00E860D9">
        <w:rPr>
          <w:lang w:val="ro-RO"/>
        </w:rPr>
        <w:t>., p. 178.</w:t>
      </w:r>
    </w:p>
  </w:footnote>
  <w:footnote w:id="21">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A se vedea teza de doctorat a lui Antonie Plămădeală, „Biserica slujitoare în Sfânta Scriptură, Sfânta Tradiţie și în teologia contemporană”, în Studii Teologice 24 (1972), nr. 5-8, p.325-641.</w:t>
      </w:r>
    </w:p>
  </w:footnote>
  <w:footnote w:id="22">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op.cit</w:t>
      </w:r>
      <w:r w:rsidRPr="00E860D9">
        <w:rPr>
          <w:lang w:val="ro-RO"/>
        </w:rPr>
        <w:t>., p. 134.</w:t>
      </w:r>
    </w:p>
  </w:footnote>
  <w:footnote w:id="23">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Olivier Gillet, </w:t>
      </w:r>
      <w:r w:rsidRPr="00E860D9">
        <w:rPr>
          <w:i/>
          <w:lang w:val="ro-RO"/>
        </w:rPr>
        <w:t>Religie și naţionalism. Ideologia Bisericii Ortodoxe Române sub regimul comunist</w:t>
      </w:r>
      <w:r w:rsidRPr="00E860D9">
        <w:rPr>
          <w:lang w:val="ro-RO"/>
        </w:rPr>
        <w:t>, trad.rom. M. Petrișor, Compania, București, 2001, p. 41.</w:t>
      </w:r>
    </w:p>
  </w:footnote>
  <w:footnote w:id="24">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Alexander Webster, </w:t>
      </w:r>
      <w:r w:rsidRPr="00E860D9">
        <w:rPr>
          <w:i/>
          <w:lang w:val="ro-RO"/>
        </w:rPr>
        <w:t>op.cit</w:t>
      </w:r>
      <w:r w:rsidRPr="00E860D9">
        <w:rPr>
          <w:lang w:val="ro-RO"/>
        </w:rPr>
        <w:t xml:space="preserve">., p. 135, numește </w:t>
      </w:r>
      <w:r w:rsidRPr="000C5A8C">
        <w:rPr>
          <w:i/>
          <w:lang w:val="ro-RO"/>
        </w:rPr>
        <w:t>Apostolatul social</w:t>
      </w:r>
      <w:r w:rsidRPr="00E860D9">
        <w:rPr>
          <w:lang w:val="ro-RO"/>
        </w:rPr>
        <w:t xml:space="preserve"> „una dintre cele mai rele moșteniri ale ultimei generaţii”.</w:t>
      </w:r>
    </w:p>
  </w:footnote>
  <w:footnote w:id="25">
    <w:p w:rsidR="001E5872" w:rsidRPr="00E860D9" w:rsidRDefault="001E5872" w:rsidP="001E5872">
      <w:pPr>
        <w:pStyle w:val="FootnoteText"/>
        <w:rPr>
          <w:lang w:val="ro-RO"/>
        </w:rPr>
      </w:pPr>
      <w:r w:rsidRPr="00E860D9">
        <w:rPr>
          <w:rStyle w:val="FootnoteReference"/>
          <w:i/>
          <w:lang w:val="ro-RO"/>
        </w:rPr>
        <w:footnoteRef/>
      </w:r>
      <w:r w:rsidRPr="00E860D9">
        <w:rPr>
          <w:i/>
          <w:lang w:val="ro-RO"/>
        </w:rPr>
        <w:t xml:space="preserve"> </w:t>
      </w:r>
      <w:r w:rsidRPr="00E860D9">
        <w:rPr>
          <w:i/>
          <w:lang w:val="ro-RO"/>
        </w:rPr>
        <w:t>Îndrumări misionare</w:t>
      </w:r>
      <w:r w:rsidRPr="00E860D9">
        <w:rPr>
          <w:lang w:val="ro-RO"/>
        </w:rPr>
        <w:t>, Ed. Institutului Biblic și de Misiune al Bisericii Ortodoxe Române, București, 1986, 946 p.</w:t>
      </w:r>
    </w:p>
  </w:footnote>
  <w:footnote w:id="26">
    <w:p w:rsidR="001E5872" w:rsidRPr="00E860D9" w:rsidRDefault="001E5872" w:rsidP="001E5872">
      <w:pPr>
        <w:pStyle w:val="FootnoteText"/>
        <w:rPr>
          <w:lang w:val="ro-RO"/>
        </w:rPr>
      </w:pPr>
      <w:r w:rsidRPr="00E860D9">
        <w:rPr>
          <w:rStyle w:val="FootnoteReference"/>
          <w:lang w:val="ro-RO"/>
        </w:rPr>
        <w:footnoteRef/>
      </w:r>
      <w:r>
        <w:rPr>
          <w:lang w:val="ro-RO"/>
        </w:rPr>
        <w:t xml:space="preserve"> </w:t>
      </w:r>
      <w:r w:rsidRPr="00E860D9">
        <w:rPr>
          <w:lang w:val="ro-RO"/>
        </w:rPr>
        <w:t xml:space="preserve">Născut la 9 martie 1938 în localitatea Rugetu-Fomești (Vâlcea) profesorul Petru David a urmat cursurile Seminarului Teologic din Curtea de Argeș, ale Institutului Teologic Universitar din București (1958-1962), apoi cursurile de doctorat la același Institut. După o  bursă de studii la Academiile Teologice din Moscova și Leningrad, a obținut titlul de doctor în Teologie la București (1977). A publicat lucrări de istoria religiilor, sectologie, ecumenism și istoria culturii românești. Dintre lucrările ce ne interesează amintim: </w:t>
      </w:r>
      <w:r w:rsidRPr="00E860D9">
        <w:rPr>
          <w:i/>
          <w:lang w:val="ro-RO"/>
        </w:rPr>
        <w:t>Călăuza creștină pentru cunoașterea și părarea dreptei credințe în fața prozelitismului secta,.</w:t>
      </w:r>
      <w:r w:rsidRPr="00E860D9">
        <w:rPr>
          <w:lang w:val="ro-RO"/>
        </w:rPr>
        <w:t xml:space="preserve"> Ed. Episcopiei Aradului, 1987, 488 p. (reeditată sub titlul </w:t>
      </w:r>
      <w:r w:rsidRPr="00E860D9">
        <w:rPr>
          <w:i/>
          <w:lang w:val="ro-RO"/>
        </w:rPr>
        <w:t>Călăuza creștină. Sectologie</w:t>
      </w:r>
      <w:r w:rsidRPr="00E860D9">
        <w:rPr>
          <w:lang w:val="ro-RO"/>
        </w:rPr>
        <w:t xml:space="preserve">, Curtea de Argeș, 1994, 488p.), </w:t>
      </w:r>
      <w:r w:rsidRPr="00E860D9">
        <w:rPr>
          <w:i/>
          <w:lang w:val="ro-RO"/>
        </w:rPr>
        <w:t>Ecumenismul, factor de stabilitate în lumera de astăzi</w:t>
      </w:r>
      <w:r w:rsidRPr="00E860D9">
        <w:rPr>
          <w:lang w:val="ro-RO"/>
        </w:rPr>
        <w:t xml:space="preserve">, București, 1998, 606 p.; </w:t>
      </w:r>
      <w:r w:rsidRPr="00E860D9">
        <w:rPr>
          <w:i/>
          <w:lang w:val="ro-RO"/>
        </w:rPr>
        <w:t xml:space="preserve">Sectologie. Manual experimental pentru Seminariile teologice, </w:t>
      </w:r>
      <w:r w:rsidRPr="00E860D9">
        <w:rPr>
          <w:lang w:val="ro-RO"/>
        </w:rPr>
        <w:t xml:space="preserve">Constanța, 1998, 428 p.; </w:t>
      </w:r>
      <w:r w:rsidRPr="00E860D9">
        <w:rPr>
          <w:i/>
          <w:lang w:val="ro-RO"/>
        </w:rPr>
        <w:t xml:space="preserve">Invazia sectelor asupra creștinismului secularizant: I. De la erezii vechi la secte noi, </w:t>
      </w:r>
      <w:r w:rsidRPr="00E860D9">
        <w:rPr>
          <w:lang w:val="ro-RO"/>
        </w:rPr>
        <w:t xml:space="preserve"> București, 1997, 512 p. și </w:t>
      </w:r>
      <w:r w:rsidRPr="00E860D9">
        <w:rPr>
          <w:i/>
          <w:lang w:val="ro-RO"/>
        </w:rPr>
        <w:t xml:space="preserve">II. Proorocii timpului, </w:t>
      </w:r>
      <w:r w:rsidRPr="00E860D9">
        <w:rPr>
          <w:lang w:val="ro-RO"/>
        </w:rPr>
        <w:t xml:space="preserve">Constanța, 1999, 319 p.; </w:t>
      </w:r>
      <w:r w:rsidRPr="00E860D9">
        <w:rPr>
          <w:i/>
          <w:lang w:val="ro-RO"/>
        </w:rPr>
        <w:t xml:space="preserve">III. De la tălmăciri și interpretări personale la traduceri biblice controversate, </w:t>
      </w:r>
      <w:r>
        <w:rPr>
          <w:lang w:val="ro-RO"/>
        </w:rPr>
        <w:t>Constanța, 2000, 340 p.</w:t>
      </w:r>
    </w:p>
  </w:footnote>
  <w:footnote w:id="27">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Vezi</w:t>
      </w:r>
      <w:r w:rsidRPr="000C5A8C">
        <w:rPr>
          <w:i/>
          <w:lang w:val="ro-RO"/>
        </w:rPr>
        <w:t xml:space="preserve"> Idem</w:t>
      </w:r>
      <w:r w:rsidRPr="00E860D9">
        <w:rPr>
          <w:lang w:val="ro-RO"/>
        </w:rPr>
        <w:t xml:space="preserve">, </w:t>
      </w:r>
      <w:r w:rsidRPr="00E860D9">
        <w:rPr>
          <w:i/>
          <w:lang w:val="ro-RO"/>
        </w:rPr>
        <w:t>Sectologie</w:t>
      </w:r>
      <w:r w:rsidRPr="00E860D9">
        <w:rPr>
          <w:lang w:val="ro-RO"/>
        </w:rPr>
        <w:t xml:space="preserve">, Editura Sfintei Arhiepiscopii a Tomisului, Constanţa, 1998; Idem, </w:t>
      </w:r>
      <w:r w:rsidRPr="00E860D9">
        <w:rPr>
          <w:i/>
          <w:lang w:val="ro-RO"/>
        </w:rPr>
        <w:t>Invazia sectelor</w:t>
      </w:r>
      <w:r w:rsidRPr="00E860D9">
        <w:rPr>
          <w:lang w:val="ro-RO"/>
        </w:rPr>
        <w:t>, 3 vol., Editura Crist-1, București, 1997.</w:t>
      </w:r>
    </w:p>
  </w:footnote>
  <w:footnote w:id="28">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Mircea Păcurariu, </w:t>
      </w:r>
      <w:r w:rsidRPr="00E860D9">
        <w:rPr>
          <w:i/>
          <w:lang w:val="ro-RO"/>
        </w:rPr>
        <w:t>op.cit</w:t>
      </w:r>
      <w:r w:rsidRPr="00E860D9">
        <w:rPr>
          <w:lang w:val="ro-RO"/>
        </w:rPr>
        <w:t>., p. 193-194.</w:t>
      </w:r>
    </w:p>
  </w:footnote>
  <w:footnote w:id="29">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0C5A8C">
        <w:rPr>
          <w:i/>
          <w:lang w:val="ro-RO"/>
        </w:rPr>
        <w:t>Ibidem</w:t>
      </w:r>
      <w:r w:rsidRPr="00E860D9">
        <w:rPr>
          <w:lang w:val="ro-RO"/>
        </w:rPr>
        <w:t>, p. 195, nota 1.</w:t>
      </w:r>
    </w:p>
  </w:footnote>
  <w:footnote w:id="30">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Vezi, de exemplu, Elena Ștefoi, „Biserica Ortodoxă Română după Comunism, Imagine, </w:t>
      </w:r>
      <w:r w:rsidRPr="00C219EE">
        <w:rPr>
          <w:color w:val="FF0000"/>
          <w:lang w:val="ro-RO"/>
        </w:rPr>
        <w:t>practici, opţiuni”, în Teodor Baconski ș.a.(eds.), Pentru un creștinism al noii Europe, Humanitas, București, 2007, p. 147-202</w:t>
      </w:r>
      <w:r w:rsidRPr="00E860D9">
        <w:rPr>
          <w:lang w:val="ro-RO"/>
        </w:rPr>
        <w:t xml:space="preserve">. A se vedea și Ioan I. Ică Jr., </w:t>
      </w:r>
      <w:r w:rsidRPr="00E860D9">
        <w:rPr>
          <w:i/>
          <w:lang w:val="ro-RO"/>
        </w:rPr>
        <w:t>op.cit</w:t>
      </w:r>
      <w:r w:rsidRPr="00E860D9">
        <w:rPr>
          <w:lang w:val="ro-RO"/>
        </w:rPr>
        <w:t>., p. 542 ș.u.</w:t>
      </w:r>
    </w:p>
  </w:footnote>
  <w:footnote w:id="31">
    <w:p w:rsidR="001E5872" w:rsidRPr="00E860D9" w:rsidRDefault="001E5872" w:rsidP="001E5872">
      <w:pPr>
        <w:pStyle w:val="FootnoteText"/>
        <w:rPr>
          <w:lang w:val="ro-RO"/>
        </w:rPr>
      </w:pPr>
      <w:r w:rsidRPr="00E860D9">
        <w:rPr>
          <w:rStyle w:val="FootnoteReference"/>
          <w:lang w:val="ro-RO"/>
        </w:rPr>
        <w:footnoteRef/>
      </w:r>
      <w:r w:rsidRPr="00E860D9">
        <w:rPr>
          <w:lang w:val="ro-RO"/>
        </w:rPr>
        <w:t xml:space="preserve"> </w:t>
      </w:r>
      <w:r w:rsidRPr="00E860D9">
        <w:rPr>
          <w:lang w:val="ro-RO"/>
        </w:rPr>
        <w:t xml:space="preserve">Ioan I. Ică Jr., </w:t>
      </w:r>
      <w:r w:rsidRPr="00E860D9">
        <w:rPr>
          <w:i/>
          <w:lang w:val="ro-RO"/>
        </w:rPr>
        <w:t>op.cit</w:t>
      </w:r>
      <w:r w:rsidRPr="00E860D9">
        <w:rPr>
          <w:lang w:val="ro-RO"/>
        </w:rPr>
        <w:t>., p. 563.</w:t>
      </w:r>
    </w:p>
  </w:footnote>
  <w:footnote w:id="32">
    <w:p w:rsidR="001E5872" w:rsidRPr="00C219EE" w:rsidRDefault="001E5872" w:rsidP="001E5872">
      <w:pPr>
        <w:pStyle w:val="FootnoteText"/>
        <w:rPr>
          <w:color w:val="FF0000"/>
          <w:lang w:val="ro-RO"/>
        </w:rPr>
      </w:pPr>
      <w:r w:rsidRPr="00E860D9">
        <w:rPr>
          <w:rStyle w:val="FootnoteReference"/>
          <w:lang w:val="ro-RO"/>
        </w:rPr>
        <w:footnoteRef/>
      </w:r>
      <w:r w:rsidRPr="000C5A8C">
        <w:rPr>
          <w:i/>
          <w:lang w:val="ro-RO"/>
        </w:rPr>
        <w:t>Idem</w:t>
      </w:r>
      <w:r w:rsidRPr="00E860D9">
        <w:rPr>
          <w:lang w:val="ro-RO"/>
        </w:rPr>
        <w:t xml:space="preserve">, „Teologia ortodoxă modernă și contemporană – momente, figuri, parcurs, interpretare”, </w:t>
      </w:r>
      <w:r w:rsidRPr="00C219EE">
        <w:rPr>
          <w:color w:val="FF0000"/>
          <w:lang w:val="ro-RO"/>
        </w:rPr>
        <w:t xml:space="preserve">în Viorel Ioniţă (coord.), </w:t>
      </w:r>
      <w:r w:rsidRPr="00C219EE">
        <w:rPr>
          <w:i/>
          <w:color w:val="FF0000"/>
          <w:lang w:val="ro-RO"/>
        </w:rPr>
        <w:t>Teologia ortodoxă în secolul al XX-lea și la începutul secolului al XXI-lea</w:t>
      </w:r>
      <w:r w:rsidRPr="00C219EE">
        <w:rPr>
          <w:color w:val="FF0000"/>
          <w:lang w:val="ro-RO"/>
        </w:rPr>
        <w:t xml:space="preserve">, Basilica, București, 2011, p. 83-84.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A564D"/>
    <w:multiLevelType w:val="hybridMultilevel"/>
    <w:tmpl w:val="B2AE3ECC"/>
    <w:lvl w:ilvl="0" w:tplc="06C87952">
      <w:start w:val="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872"/>
    <w:rsid w:val="00020E35"/>
    <w:rsid w:val="001E5872"/>
    <w:rsid w:val="00D21B0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1E5872"/>
    <w:pPr>
      <w:spacing w:after="0" w:line="240" w:lineRule="auto"/>
      <w:jc w:val="both"/>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rsid w:val="001E5872"/>
    <w:rPr>
      <w:rFonts w:ascii="Times New Roman" w:eastAsia="Times New Roman" w:hAnsi="Times New Roman" w:cs="Times New Roman"/>
      <w:sz w:val="20"/>
      <w:szCs w:val="20"/>
      <w:lang w:val="en-US"/>
    </w:rPr>
  </w:style>
  <w:style w:type="character" w:styleId="FootnoteReference">
    <w:name w:val="footnote reference"/>
    <w:uiPriority w:val="99"/>
    <w:rsid w:val="001E587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1E5872"/>
    <w:pPr>
      <w:spacing w:after="0" w:line="240" w:lineRule="auto"/>
      <w:jc w:val="both"/>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rsid w:val="001E5872"/>
    <w:rPr>
      <w:rFonts w:ascii="Times New Roman" w:eastAsia="Times New Roman" w:hAnsi="Times New Roman" w:cs="Times New Roman"/>
      <w:sz w:val="20"/>
      <w:szCs w:val="20"/>
      <w:lang w:val="en-US"/>
    </w:rPr>
  </w:style>
  <w:style w:type="character" w:styleId="FootnoteReference">
    <w:name w:val="footnote reference"/>
    <w:uiPriority w:val="99"/>
    <w:rsid w:val="001E587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4299</Words>
  <Characters>24936</Characters>
  <Application>Microsoft Office Word</Application>
  <DocSecurity>0</DocSecurity>
  <Lines>207</Lines>
  <Paragraphs>58</Paragraphs>
  <ScaleCrop>false</ScaleCrop>
  <Company/>
  <LinksUpToDate>false</LinksUpToDate>
  <CharactersWithSpaces>29177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Aurel Pavel</dc:creator>
  <cp:lastModifiedBy>Aurel Pavel</cp:lastModifiedBy>
  <cp:revision>1</cp:revision>
  <dcterms:created xsi:type="dcterms:W3CDTF">2020-03-23T18:59:00Z</dcterms:created>
  <dcterms:modified xsi:type="dcterms:W3CDTF">2020-03-23T19:01:00Z</dcterms:modified>
</cp:coreProperties>
</file>