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04A" w:rsidRPr="00FC104A" w:rsidRDefault="00FC104A" w:rsidP="00FC104A">
      <w:pPr>
        <w:spacing w:after="204" w:line="240" w:lineRule="auto"/>
        <w:outlineLvl w:val="0"/>
        <w:rPr>
          <w:rFonts w:ascii="Arial" w:eastAsia="Times New Roman" w:hAnsi="Arial" w:cs="Arial"/>
          <w:b/>
          <w:bCs/>
          <w:kern w:val="36"/>
          <w:sz w:val="48"/>
          <w:szCs w:val="48"/>
          <w:lang w:val="en-US"/>
        </w:rPr>
      </w:pPr>
      <w:r w:rsidRPr="00FC104A">
        <w:rPr>
          <w:rFonts w:ascii="Arial" w:eastAsia="Times New Roman" w:hAnsi="Arial" w:cs="Arial"/>
          <w:b/>
          <w:bCs/>
          <w:kern w:val="36"/>
          <w:sz w:val="48"/>
          <w:szCs w:val="48"/>
          <w:lang w:val="en-US"/>
        </w:rPr>
        <w:t>CV, Pr. Prof. Acad. Dr. Dumitru Popescu</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Pr>
          <w:rFonts w:ascii="Georgia" w:eastAsia="Times New Roman" w:hAnsi="Georgia" w:cs="Times New Roman"/>
          <w:noProof/>
          <w:color w:val="017A2F"/>
          <w:sz w:val="24"/>
          <w:szCs w:val="24"/>
          <w:lang w:val="en-US"/>
        </w:rPr>
        <w:drawing>
          <wp:inline distT="0" distB="0" distL="0" distR="0">
            <wp:extent cx="4472305" cy="5963285"/>
            <wp:effectExtent l="0" t="0" r="4445" b="0"/>
            <wp:docPr id="3" name="Picture 3" descr="http://www.teologiepentruazi.ro/wp-content/uploads/2008/08/pr-prof-acad-dr-dumitru-popescu-2.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eologiepentruazi.ro/wp-content/uploads/2008/08/pr-prof-acad-dr-dumitru-popescu-2.jpg">
                      <a:hlinkClick r:id="rId5"/>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472305" cy="5963285"/>
                    </a:xfrm>
                    <a:prstGeom prst="rect">
                      <a:avLst/>
                    </a:prstGeom>
                    <a:noFill/>
                    <a:ln>
                      <a:noFill/>
                    </a:ln>
                  </pic:spPr>
                </pic:pic>
              </a:graphicData>
            </a:graphic>
          </wp:inline>
        </w:drawing>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b/>
          <w:bCs/>
          <w:color w:val="1A1A1A"/>
          <w:sz w:val="24"/>
          <w:szCs w:val="24"/>
          <w:lang w:val="en-US"/>
        </w:rPr>
        <w:t>(1929-2010)</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before="707" w:after="354" w:line="240" w:lineRule="auto"/>
        <w:jc w:val="center"/>
        <w:outlineLvl w:val="2"/>
        <w:rPr>
          <w:rFonts w:ascii="Georgia" w:eastAsia="Times New Roman" w:hAnsi="Georgia" w:cs="Times New Roman"/>
          <w:b/>
          <w:bCs/>
          <w:color w:val="1A1A1A"/>
          <w:sz w:val="27"/>
          <w:szCs w:val="27"/>
          <w:lang w:val="en-US"/>
        </w:rPr>
      </w:pPr>
      <w:r w:rsidRPr="00FC104A">
        <w:rPr>
          <w:rFonts w:ascii="Georgia" w:eastAsia="Times New Roman" w:hAnsi="Georgia" w:cs="Times New Roman"/>
          <w:b/>
          <w:bCs/>
          <w:color w:val="1A1A1A"/>
          <w:sz w:val="27"/>
          <w:szCs w:val="27"/>
          <w:lang w:val="en-US"/>
        </w:rPr>
        <w:t>Date biografice şi profesionale</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lastRenderedPageBreak/>
        <w:t>S-a născut pe data de 29 iunie 1929 în com. </w:t>
      </w:r>
      <w:hyperlink r:id="rId7" w:tgtFrame="_blank" w:history="1">
        <w:r w:rsidRPr="00FC104A">
          <w:rPr>
            <w:rFonts w:ascii="Georgia" w:eastAsia="Times New Roman" w:hAnsi="Georgia" w:cs="Times New Roman"/>
            <w:color w:val="017A2F"/>
            <w:sz w:val="24"/>
            <w:szCs w:val="24"/>
            <w:u w:val="single"/>
            <w:lang w:val="en-US"/>
          </w:rPr>
          <w:t>Călugăreni</w:t>
        </w:r>
      </w:hyperlink>
      <w:r w:rsidRPr="00FC104A">
        <w:rPr>
          <w:rFonts w:ascii="Georgia" w:eastAsia="Times New Roman" w:hAnsi="Georgia" w:cs="Times New Roman"/>
          <w:color w:val="1A1A1A"/>
          <w:sz w:val="24"/>
          <w:szCs w:val="24"/>
          <w:lang w:val="en-US"/>
        </w:rPr>
        <w:t>, jud. </w:t>
      </w:r>
      <w:hyperlink r:id="rId8" w:tgtFrame="_blank" w:history="1">
        <w:r w:rsidRPr="00FC104A">
          <w:rPr>
            <w:rFonts w:ascii="Georgia" w:eastAsia="Times New Roman" w:hAnsi="Georgia" w:cs="Times New Roman"/>
            <w:color w:val="017A2F"/>
            <w:sz w:val="24"/>
            <w:szCs w:val="24"/>
            <w:u w:val="single"/>
            <w:lang w:val="en-US"/>
          </w:rPr>
          <w:t>Giurgiu</w:t>
        </w:r>
      </w:hyperlink>
      <w:r w:rsidRPr="00FC104A">
        <w:rPr>
          <w:rFonts w:ascii="Georgia" w:eastAsia="Times New Roman" w:hAnsi="Georgia" w:cs="Times New Roman"/>
          <w:color w:val="1A1A1A"/>
          <w:sz w:val="24"/>
          <w:szCs w:val="24"/>
          <w:lang w:val="en-US"/>
        </w:rPr>
        <w:t>, într-o familie preoţească înstărită, tatăl său fiind preotul Gheorghe Popescu, preotul parohiei Călugăreni iar mama sa fiind preoteasa Maria Popescu, casnică. În anul 1948 li s-a confiscat în mod abuziv averea de către statul român, fiind alungaţi din propria lor casă, tatăl părintelui profesor fiind condamnat penal şi suspendat din preoţie până în 1964.</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Între 1940-1948 este elev seminarist în cadrul seminarului Teologic Ortodox </w:t>
      </w:r>
      <w:r w:rsidRPr="00FC104A">
        <w:rPr>
          <w:rFonts w:ascii="Georgia" w:eastAsia="Times New Roman" w:hAnsi="Georgia" w:cs="Times New Roman"/>
          <w:i/>
          <w:iCs/>
          <w:color w:val="1A1A1A"/>
          <w:sz w:val="24"/>
          <w:szCs w:val="24"/>
          <w:lang w:val="en-US"/>
        </w:rPr>
        <w:t>Nifon Mitropolitul</w:t>
      </w:r>
      <w:r w:rsidRPr="00FC104A">
        <w:rPr>
          <w:rFonts w:ascii="Georgia" w:eastAsia="Times New Roman" w:hAnsi="Georgia" w:cs="Times New Roman"/>
          <w:color w:val="1A1A1A"/>
          <w:sz w:val="24"/>
          <w:szCs w:val="24"/>
          <w:lang w:val="en-US"/>
        </w:rPr>
        <w:t> din Bucureşti. Între 1948-1955 e obligat să-şi întrerupă studiile din cauza situaţiei grele familiale. Îşi satisface stadiul militar, timp de trei ani, la </w:t>
      </w:r>
      <w:hyperlink r:id="rId9" w:tgtFrame="_blank" w:history="1">
        <w:r w:rsidRPr="00FC104A">
          <w:rPr>
            <w:rFonts w:ascii="Georgia" w:eastAsia="Times New Roman" w:hAnsi="Georgia" w:cs="Times New Roman"/>
            <w:color w:val="017A2F"/>
            <w:sz w:val="24"/>
            <w:szCs w:val="24"/>
            <w:u w:val="single"/>
            <w:lang w:val="en-US"/>
          </w:rPr>
          <w:t>Şinca-Veche</w:t>
        </w:r>
      </w:hyperlink>
      <w:r w:rsidRPr="00FC104A">
        <w:rPr>
          <w:rFonts w:ascii="Georgia" w:eastAsia="Times New Roman" w:hAnsi="Georgia" w:cs="Times New Roman"/>
          <w:color w:val="1A1A1A"/>
          <w:sz w:val="24"/>
          <w:szCs w:val="24"/>
          <w:lang w:val="en-US"/>
        </w:rPr>
        <w:t>, în jud. Braşov, într-un detaşament de muncă forţată [DGSM].</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Între 1955-1959 este student la Institutul Teologic Universitar din Bucureşti. Între 1959-1962 devine doctorandul aceleiaşi facultăţi bucureştene. Între 1962-1964 este directorul </w:t>
      </w:r>
      <w:hyperlink r:id="rId10" w:tgtFrame="_blank" w:history="1">
        <w:r w:rsidRPr="00FC104A">
          <w:rPr>
            <w:rFonts w:ascii="Georgia" w:eastAsia="Times New Roman" w:hAnsi="Georgia" w:cs="Times New Roman"/>
            <w:color w:val="017A2F"/>
            <w:sz w:val="24"/>
            <w:szCs w:val="24"/>
            <w:u w:val="single"/>
            <w:lang w:val="en-US"/>
          </w:rPr>
          <w:t>Seminarului Teologic din Bucureşti</w:t>
        </w:r>
      </w:hyperlink>
      <w:r w:rsidRPr="00FC104A">
        <w:rPr>
          <w:rFonts w:ascii="Georgia" w:eastAsia="Times New Roman" w:hAnsi="Georgia" w:cs="Times New Roman"/>
          <w:color w:val="1A1A1A"/>
          <w:sz w:val="24"/>
          <w:szCs w:val="24"/>
          <w:lang w:val="en-US"/>
        </w:rPr>
        <w:t>. Între 1966-1967 îşi continuă studiile postuniversitare la Facultatea de Teologie Protestantă din </w:t>
      </w:r>
      <w:hyperlink r:id="rId11" w:tgtFrame="_blank" w:history="1">
        <w:r w:rsidRPr="00FC104A">
          <w:rPr>
            <w:rFonts w:ascii="Georgia" w:eastAsia="Times New Roman" w:hAnsi="Georgia" w:cs="Times New Roman"/>
            <w:color w:val="017A2F"/>
            <w:sz w:val="24"/>
            <w:szCs w:val="24"/>
            <w:u w:val="single"/>
            <w:lang w:val="en-US"/>
          </w:rPr>
          <w:t>Lausanne</w:t>
        </w:r>
      </w:hyperlink>
      <w:r w:rsidRPr="00FC104A">
        <w:rPr>
          <w:rFonts w:ascii="Georgia" w:eastAsia="Times New Roman" w:hAnsi="Georgia" w:cs="Times New Roman"/>
          <w:color w:val="1A1A1A"/>
          <w:sz w:val="24"/>
          <w:szCs w:val="24"/>
          <w:lang w:val="en-US"/>
        </w:rPr>
        <w:t>, Elveţia. Tot între 1966-1967 studiază şi la Institutul Ecumenic de la </w:t>
      </w:r>
      <w:hyperlink r:id="rId12" w:tgtFrame="_blank" w:history="1">
        <w:r w:rsidRPr="00FC104A">
          <w:rPr>
            <w:rFonts w:ascii="Georgia" w:eastAsia="Times New Roman" w:hAnsi="Georgia" w:cs="Times New Roman"/>
            <w:color w:val="017A2F"/>
            <w:sz w:val="24"/>
            <w:szCs w:val="24"/>
            <w:u w:val="single"/>
            <w:lang w:val="en-US"/>
          </w:rPr>
          <w:t>Bossey </w:t>
        </w:r>
      </w:hyperlink>
      <w:r w:rsidRPr="00FC104A">
        <w:rPr>
          <w:rFonts w:ascii="Georgia" w:eastAsia="Times New Roman" w:hAnsi="Georgia" w:cs="Times New Roman"/>
          <w:color w:val="1A1A1A"/>
          <w:sz w:val="24"/>
          <w:szCs w:val="24"/>
          <w:lang w:val="en-US"/>
        </w:rPr>
        <w:t>din Elveţia.</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Între 1968-1970, cu sprijinul direct al </w:t>
      </w:r>
      <w:hyperlink r:id="rId13" w:tgtFrame="_blank" w:history="1">
        <w:r w:rsidRPr="00FC104A">
          <w:rPr>
            <w:rFonts w:ascii="Georgia" w:eastAsia="Times New Roman" w:hAnsi="Georgia" w:cs="Times New Roman"/>
            <w:color w:val="017A2F"/>
            <w:sz w:val="24"/>
            <w:szCs w:val="24"/>
            <w:u w:val="single"/>
            <w:lang w:val="en-US"/>
          </w:rPr>
          <w:t>PFP Justinian Marina</w:t>
        </w:r>
      </w:hyperlink>
      <w:r w:rsidRPr="00FC104A">
        <w:rPr>
          <w:rFonts w:ascii="Georgia" w:eastAsia="Times New Roman" w:hAnsi="Georgia" w:cs="Times New Roman"/>
          <w:color w:val="1A1A1A"/>
          <w:sz w:val="24"/>
          <w:szCs w:val="24"/>
          <w:lang w:val="en-US"/>
        </w:rPr>
        <w:t>, studiază la </w:t>
      </w:r>
      <w:hyperlink r:id="rId14" w:tgtFrame="_blank" w:history="1">
        <w:r w:rsidRPr="00FC104A">
          <w:rPr>
            <w:rFonts w:ascii="Georgia" w:eastAsia="Times New Roman" w:hAnsi="Georgia" w:cs="Times New Roman"/>
            <w:color w:val="017A2F"/>
            <w:sz w:val="24"/>
            <w:szCs w:val="24"/>
            <w:u w:val="single"/>
            <w:lang w:val="en-US"/>
          </w:rPr>
          <w:t>Universitatea Pontificală Gregoriană</w:t>
        </w:r>
      </w:hyperlink>
      <w:r w:rsidRPr="00FC104A">
        <w:rPr>
          <w:rFonts w:ascii="Georgia" w:eastAsia="Times New Roman" w:hAnsi="Georgia" w:cs="Times New Roman"/>
          <w:color w:val="1A1A1A"/>
          <w:sz w:val="24"/>
          <w:szCs w:val="24"/>
          <w:lang w:val="en-US"/>
        </w:rPr>
        <w:t> din Roma, Italia, o universitate romano-catolică. În 1972 primeşte titlul de </w:t>
      </w:r>
      <w:r w:rsidRPr="00FC104A">
        <w:rPr>
          <w:rFonts w:ascii="Georgia" w:eastAsia="Times New Roman" w:hAnsi="Georgia" w:cs="Times New Roman"/>
          <w:i/>
          <w:iCs/>
          <w:color w:val="1A1A1A"/>
          <w:sz w:val="24"/>
          <w:szCs w:val="24"/>
          <w:lang w:val="en-US"/>
        </w:rPr>
        <w:t>Doctor în Teologie</w:t>
      </w:r>
      <w:r w:rsidRPr="00FC104A">
        <w:rPr>
          <w:rFonts w:ascii="Georgia" w:eastAsia="Times New Roman" w:hAnsi="Georgia" w:cs="Times New Roman"/>
          <w:color w:val="1A1A1A"/>
          <w:sz w:val="24"/>
          <w:szCs w:val="24"/>
          <w:lang w:val="en-US"/>
        </w:rPr>
        <w:t>, având specializarea: </w:t>
      </w:r>
      <w:r w:rsidRPr="00FC104A">
        <w:rPr>
          <w:rFonts w:ascii="Georgia" w:eastAsia="Times New Roman" w:hAnsi="Georgia" w:cs="Times New Roman"/>
          <w:i/>
          <w:iCs/>
          <w:color w:val="1A1A1A"/>
          <w:sz w:val="24"/>
          <w:szCs w:val="24"/>
          <w:lang w:val="en-US"/>
        </w:rPr>
        <w:t>Teologie Dogmatică şi Simbolică</w:t>
      </w:r>
      <w:r w:rsidRPr="00FC104A">
        <w:rPr>
          <w:rFonts w:ascii="Georgia" w:eastAsia="Times New Roman" w:hAnsi="Georgia" w:cs="Times New Roman"/>
          <w:color w:val="1A1A1A"/>
          <w:sz w:val="24"/>
          <w:szCs w:val="24"/>
          <w:lang w:val="en-US"/>
        </w:rPr>
        <w:t>, la Institutul Teologic Universitar din Bucureşti, cu teza: </w:t>
      </w:r>
      <w:r w:rsidRPr="00FC104A">
        <w:rPr>
          <w:rFonts w:ascii="Georgia" w:eastAsia="Times New Roman" w:hAnsi="Georgia" w:cs="Times New Roman"/>
          <w:i/>
          <w:iCs/>
          <w:color w:val="1A1A1A"/>
          <w:sz w:val="24"/>
          <w:szCs w:val="24"/>
          <w:lang w:val="en-US"/>
        </w:rPr>
        <w:t>Eclesiologia romano-catolică după documentele celui de al II-lea Conciliu Vatican şi ecourile ei în teologia contemporană</w:t>
      </w:r>
      <w:r w:rsidRPr="00FC104A">
        <w:rPr>
          <w:rFonts w:ascii="Georgia" w:eastAsia="Times New Roman" w:hAnsi="Georgia" w:cs="Times New Roman"/>
          <w:color w:val="1A1A1A"/>
          <w:sz w:val="24"/>
          <w:szCs w:val="24"/>
          <w:lang w:val="en-US"/>
        </w:rPr>
        <w:t> [ a se vedea notele noastre la teză: </w:t>
      </w:r>
      <w:hyperlink r:id="rId15" w:tgtFrame="_blank" w:history="1">
        <w:r w:rsidRPr="00FC104A">
          <w:rPr>
            <w:rFonts w:ascii="Georgia" w:eastAsia="Times New Roman" w:hAnsi="Georgia" w:cs="Times New Roman"/>
            <w:color w:val="017A2F"/>
            <w:sz w:val="24"/>
            <w:szCs w:val="24"/>
            <w:u w:val="single"/>
            <w:lang w:val="en-US"/>
          </w:rPr>
          <w:t>1</w:t>
        </w:r>
      </w:hyperlink>
      <w:r w:rsidRPr="00FC104A">
        <w:rPr>
          <w:rFonts w:ascii="Georgia" w:eastAsia="Times New Roman" w:hAnsi="Georgia" w:cs="Times New Roman"/>
          <w:color w:val="1A1A1A"/>
          <w:sz w:val="24"/>
          <w:szCs w:val="24"/>
          <w:lang w:val="en-US"/>
        </w:rPr>
        <w:t>,</w:t>
      </w:r>
      <w:hyperlink r:id="rId16" w:tgtFrame="_blank" w:history="1">
        <w:r w:rsidRPr="00FC104A">
          <w:rPr>
            <w:rFonts w:ascii="Georgia" w:eastAsia="Times New Roman" w:hAnsi="Georgia" w:cs="Times New Roman"/>
            <w:color w:val="017A2F"/>
            <w:sz w:val="24"/>
            <w:szCs w:val="24"/>
            <w:u w:val="single"/>
            <w:lang w:val="en-US"/>
          </w:rPr>
          <w:t> 2</w:t>
        </w:r>
      </w:hyperlink>
      <w:r w:rsidRPr="00FC104A">
        <w:rPr>
          <w:rFonts w:ascii="Georgia" w:eastAsia="Times New Roman" w:hAnsi="Georgia" w:cs="Times New Roman"/>
          <w:color w:val="1A1A1A"/>
          <w:sz w:val="24"/>
          <w:szCs w:val="24"/>
          <w:lang w:val="en-US"/>
        </w:rPr>
        <w:t>, </w:t>
      </w:r>
      <w:hyperlink r:id="rId17" w:tgtFrame="_blank" w:history="1">
        <w:r w:rsidRPr="00FC104A">
          <w:rPr>
            <w:rFonts w:ascii="Georgia" w:eastAsia="Times New Roman" w:hAnsi="Georgia" w:cs="Times New Roman"/>
            <w:color w:val="017A2F"/>
            <w:sz w:val="24"/>
            <w:szCs w:val="24"/>
            <w:u w:val="single"/>
            <w:lang w:val="en-US"/>
          </w:rPr>
          <w:t>3</w:t>
        </w:r>
      </w:hyperlink>
      <w:r w:rsidRPr="00FC104A">
        <w:rPr>
          <w:rFonts w:ascii="Georgia" w:eastAsia="Times New Roman" w:hAnsi="Georgia" w:cs="Times New Roman"/>
          <w:color w:val="1A1A1A"/>
          <w:sz w:val="24"/>
          <w:szCs w:val="24"/>
          <w:lang w:val="en-US"/>
        </w:rPr>
        <w:t>]. Din comisia de examinare făceau parte </w:t>
      </w:r>
      <w:hyperlink r:id="rId18" w:tgtFrame="_blank" w:history="1">
        <w:r w:rsidRPr="00FC104A">
          <w:rPr>
            <w:rFonts w:ascii="Georgia" w:eastAsia="Times New Roman" w:hAnsi="Georgia" w:cs="Times New Roman"/>
            <w:color w:val="017A2F"/>
            <w:sz w:val="24"/>
            <w:szCs w:val="24"/>
            <w:u w:val="single"/>
            <w:lang w:val="en-US"/>
          </w:rPr>
          <w:t>Pr. Prof. Dr. Dumitru Stăniloae</w:t>
        </w:r>
      </w:hyperlink>
      <w:r w:rsidRPr="00FC104A">
        <w:rPr>
          <w:rFonts w:ascii="Georgia" w:eastAsia="Times New Roman" w:hAnsi="Georgia" w:cs="Times New Roman"/>
          <w:color w:val="1A1A1A"/>
          <w:sz w:val="24"/>
          <w:szCs w:val="24"/>
          <w:lang w:val="en-US"/>
        </w:rPr>
        <w:t> şi Prof. Nicolae Chiţescu.</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Între 1972-1980 a fost prorector şi rector al Institutului Teologic din Bucureşti. Între 1980-1988, în urma unui concurs, a fost ales </w:t>
      </w:r>
      <w:r w:rsidRPr="00FC104A">
        <w:rPr>
          <w:rFonts w:ascii="Georgia" w:eastAsia="Times New Roman" w:hAnsi="Georgia" w:cs="Times New Roman"/>
          <w:i/>
          <w:iCs/>
          <w:color w:val="1A1A1A"/>
          <w:sz w:val="24"/>
          <w:szCs w:val="24"/>
          <w:lang w:val="en-US"/>
        </w:rPr>
        <w:t>Director de Studii</w:t>
      </w:r>
      <w:r w:rsidRPr="00FC104A">
        <w:rPr>
          <w:rFonts w:ascii="Georgia" w:eastAsia="Times New Roman" w:hAnsi="Georgia" w:cs="Times New Roman"/>
          <w:color w:val="1A1A1A"/>
          <w:sz w:val="24"/>
          <w:szCs w:val="24"/>
          <w:lang w:val="en-US"/>
        </w:rPr>
        <w:t> la </w:t>
      </w:r>
      <w:hyperlink r:id="rId19" w:tgtFrame="_blank" w:history="1">
        <w:r w:rsidRPr="00FC104A">
          <w:rPr>
            <w:rFonts w:ascii="Georgia" w:eastAsia="Times New Roman" w:hAnsi="Georgia" w:cs="Times New Roman"/>
            <w:i/>
            <w:iCs/>
            <w:color w:val="017A2F"/>
            <w:sz w:val="24"/>
            <w:szCs w:val="24"/>
            <w:lang w:val="en-US"/>
          </w:rPr>
          <w:t>Conferinţa Bisericilor Europene</w:t>
        </w:r>
      </w:hyperlink>
      <w:r w:rsidRPr="00FC104A">
        <w:rPr>
          <w:rFonts w:ascii="Georgia" w:eastAsia="Times New Roman" w:hAnsi="Georgia" w:cs="Times New Roman"/>
          <w:color w:val="1A1A1A"/>
          <w:sz w:val="24"/>
          <w:szCs w:val="24"/>
          <w:lang w:val="en-US"/>
        </w:rPr>
        <w:t> [KEK], cu sediul la </w:t>
      </w:r>
      <w:hyperlink r:id="rId20" w:tgtFrame="_blank" w:history="1">
        <w:r w:rsidRPr="00FC104A">
          <w:rPr>
            <w:rFonts w:ascii="Georgia" w:eastAsia="Times New Roman" w:hAnsi="Georgia" w:cs="Times New Roman"/>
            <w:color w:val="017A2F"/>
            <w:sz w:val="24"/>
            <w:szCs w:val="24"/>
            <w:u w:val="single"/>
            <w:lang w:val="en-US"/>
          </w:rPr>
          <w:t>Geneva</w:t>
        </w:r>
      </w:hyperlink>
      <w:r w:rsidRPr="00FC104A">
        <w:rPr>
          <w:rFonts w:ascii="Georgia" w:eastAsia="Times New Roman" w:hAnsi="Georgia" w:cs="Times New Roman"/>
          <w:color w:val="1A1A1A"/>
          <w:sz w:val="24"/>
          <w:szCs w:val="24"/>
          <w:lang w:val="en-US"/>
        </w:rPr>
        <w:t>, Elveţia. Între 1988-1992 este din nou rector al Institutului Teologic din Bucureşti. Între 1992-1996 a fost decan al Facultăţii de Teologie din Bucureşti. Pe data de 14 mai 2005 i s-a decernat titlul de </w:t>
      </w:r>
      <w:hyperlink r:id="rId21" w:tgtFrame="_blank" w:history="1">
        <w:r w:rsidRPr="00FC104A">
          <w:rPr>
            <w:rFonts w:ascii="Georgia" w:eastAsia="Times New Roman" w:hAnsi="Georgia" w:cs="Times New Roman"/>
            <w:color w:val="017A2F"/>
            <w:sz w:val="24"/>
            <w:szCs w:val="24"/>
            <w:u w:val="single"/>
            <w:lang w:val="en-US"/>
          </w:rPr>
          <w:t>Doctor Honoris Cauza</w:t>
        </w:r>
      </w:hyperlink>
      <w:r w:rsidRPr="00FC104A">
        <w:rPr>
          <w:rFonts w:ascii="Georgia" w:eastAsia="Times New Roman" w:hAnsi="Georgia" w:cs="Times New Roman"/>
          <w:color w:val="1A1A1A"/>
          <w:sz w:val="24"/>
          <w:szCs w:val="24"/>
          <w:lang w:val="en-US"/>
        </w:rPr>
        <w:t> de către Facultatea de Teologie Ortodoxă din Alba Iulia.</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Între 1998-2007 a predat cursuri de </w:t>
      </w:r>
      <w:r w:rsidRPr="00FC104A">
        <w:rPr>
          <w:rFonts w:ascii="Georgia" w:eastAsia="Times New Roman" w:hAnsi="Georgia" w:cs="Times New Roman"/>
          <w:i/>
          <w:iCs/>
          <w:color w:val="1A1A1A"/>
          <w:sz w:val="24"/>
          <w:szCs w:val="24"/>
          <w:lang w:val="en-US"/>
        </w:rPr>
        <w:t>Dogmatică Ortodoxă</w:t>
      </w:r>
      <w:r w:rsidRPr="00FC104A">
        <w:rPr>
          <w:rFonts w:ascii="Georgia" w:eastAsia="Times New Roman" w:hAnsi="Georgia" w:cs="Times New Roman"/>
          <w:color w:val="1A1A1A"/>
          <w:sz w:val="24"/>
          <w:szCs w:val="24"/>
          <w:lang w:val="en-US"/>
        </w:rPr>
        <w:t> la </w:t>
      </w:r>
      <w:r w:rsidRPr="00FC104A">
        <w:rPr>
          <w:rFonts w:ascii="Georgia" w:eastAsia="Times New Roman" w:hAnsi="Georgia" w:cs="Times New Roman"/>
          <w:i/>
          <w:iCs/>
          <w:color w:val="1A1A1A"/>
          <w:sz w:val="24"/>
          <w:szCs w:val="24"/>
          <w:lang w:val="en-US"/>
        </w:rPr>
        <w:t>Institutul Ecumenic şi Patristic</w:t>
      </w:r>
      <w:r w:rsidRPr="00FC104A">
        <w:rPr>
          <w:rFonts w:ascii="Georgia" w:eastAsia="Times New Roman" w:hAnsi="Georgia" w:cs="Times New Roman"/>
          <w:color w:val="1A1A1A"/>
          <w:sz w:val="24"/>
          <w:szCs w:val="24"/>
          <w:lang w:val="en-US"/>
        </w:rPr>
        <w:t> din </w:t>
      </w:r>
      <w:hyperlink r:id="rId22" w:tgtFrame="_blank" w:history="1">
        <w:r w:rsidRPr="00FC104A">
          <w:rPr>
            <w:rFonts w:ascii="Georgia" w:eastAsia="Times New Roman" w:hAnsi="Georgia" w:cs="Times New Roman"/>
            <w:color w:val="017A2F"/>
            <w:sz w:val="24"/>
            <w:szCs w:val="24"/>
            <w:u w:val="single"/>
            <w:lang w:val="en-US"/>
          </w:rPr>
          <w:t>Bari</w:t>
        </w:r>
      </w:hyperlink>
      <w:r w:rsidRPr="00FC104A">
        <w:rPr>
          <w:rFonts w:ascii="Georgia" w:eastAsia="Times New Roman" w:hAnsi="Georgia" w:cs="Times New Roman"/>
          <w:color w:val="1A1A1A"/>
          <w:sz w:val="24"/>
          <w:szCs w:val="24"/>
          <w:lang w:val="en-US"/>
        </w:rPr>
        <w:t>, de pe lângă Universitatea</w:t>
      </w:r>
      <w:r w:rsidRPr="00FC104A">
        <w:rPr>
          <w:rFonts w:ascii="Georgia" w:eastAsia="Times New Roman" w:hAnsi="Georgia" w:cs="Times New Roman"/>
          <w:i/>
          <w:iCs/>
          <w:color w:val="1A1A1A"/>
          <w:sz w:val="24"/>
          <w:szCs w:val="24"/>
          <w:lang w:val="en-US"/>
        </w:rPr>
        <w:t> San Tomaso</w:t>
      </w:r>
      <w:r w:rsidRPr="00FC104A">
        <w:rPr>
          <w:rFonts w:ascii="Georgia" w:eastAsia="Times New Roman" w:hAnsi="Georgia" w:cs="Times New Roman"/>
          <w:color w:val="1A1A1A"/>
          <w:sz w:val="24"/>
          <w:szCs w:val="24"/>
          <w:lang w:val="en-US"/>
        </w:rPr>
        <w:t> din Roma, Italia. Din 2001 este membru de onoare al </w:t>
      </w:r>
      <w:hyperlink r:id="rId23" w:tgtFrame="_blank" w:history="1">
        <w:r w:rsidRPr="00FC104A">
          <w:rPr>
            <w:rFonts w:ascii="Georgia" w:eastAsia="Times New Roman" w:hAnsi="Georgia" w:cs="Times New Roman"/>
            <w:i/>
            <w:iCs/>
            <w:color w:val="017A2F"/>
            <w:sz w:val="24"/>
            <w:szCs w:val="24"/>
            <w:lang w:val="en-US"/>
          </w:rPr>
          <w:t>Academiei Române</w:t>
        </w:r>
      </w:hyperlink>
      <w:r w:rsidRPr="00FC104A">
        <w:rPr>
          <w:rFonts w:ascii="Georgia" w:eastAsia="Times New Roman" w:hAnsi="Georgia" w:cs="Times New Roman"/>
          <w:color w:val="1A1A1A"/>
          <w:sz w:val="24"/>
          <w:szCs w:val="24"/>
          <w:lang w:val="en-US"/>
        </w:rPr>
        <w:t> iar </w:t>
      </w:r>
      <w:r w:rsidRPr="00FC104A">
        <w:rPr>
          <w:rFonts w:ascii="Georgia" w:eastAsia="Times New Roman" w:hAnsi="Georgia" w:cs="Times New Roman"/>
          <w:i/>
          <w:iCs/>
          <w:color w:val="1A1A1A"/>
          <w:sz w:val="24"/>
          <w:szCs w:val="24"/>
          <w:lang w:val="en-US"/>
        </w:rPr>
        <w:t>Sfântul Sinod</w:t>
      </w:r>
      <w:r w:rsidRPr="00FC104A">
        <w:rPr>
          <w:rFonts w:ascii="Georgia" w:eastAsia="Times New Roman" w:hAnsi="Georgia" w:cs="Times New Roman"/>
          <w:color w:val="1A1A1A"/>
          <w:sz w:val="24"/>
          <w:szCs w:val="24"/>
          <w:lang w:val="en-US"/>
        </w:rPr>
        <w:t> al </w:t>
      </w:r>
      <w:r w:rsidRPr="00FC104A">
        <w:rPr>
          <w:rFonts w:ascii="Georgia" w:eastAsia="Times New Roman" w:hAnsi="Georgia" w:cs="Times New Roman"/>
          <w:i/>
          <w:iCs/>
          <w:color w:val="1A1A1A"/>
          <w:sz w:val="24"/>
          <w:szCs w:val="24"/>
          <w:lang w:val="en-US"/>
        </w:rPr>
        <w:t>Bisericii Ortodoxe Române</w:t>
      </w:r>
      <w:r w:rsidRPr="00FC104A">
        <w:rPr>
          <w:rFonts w:ascii="Georgia" w:eastAsia="Times New Roman" w:hAnsi="Georgia" w:cs="Times New Roman"/>
          <w:color w:val="1A1A1A"/>
          <w:sz w:val="24"/>
          <w:szCs w:val="24"/>
          <w:lang w:val="en-US"/>
        </w:rPr>
        <w:t> i-a acordat titlul academic de </w:t>
      </w:r>
      <w:r w:rsidRPr="00FC104A">
        <w:rPr>
          <w:rFonts w:ascii="Georgia" w:eastAsia="Times New Roman" w:hAnsi="Georgia" w:cs="Times New Roman"/>
          <w:i/>
          <w:iCs/>
          <w:color w:val="1A1A1A"/>
          <w:sz w:val="24"/>
          <w:szCs w:val="24"/>
          <w:lang w:val="en-US"/>
        </w:rPr>
        <w:t>Decan Onorific</w:t>
      </w:r>
      <w:r w:rsidRPr="00FC104A">
        <w:rPr>
          <w:rFonts w:ascii="Georgia" w:eastAsia="Times New Roman" w:hAnsi="Georgia" w:cs="Times New Roman"/>
          <w:color w:val="1A1A1A"/>
          <w:sz w:val="24"/>
          <w:szCs w:val="24"/>
          <w:lang w:val="en-US"/>
        </w:rPr>
        <w:t> pentru întreaga sa activitate profesională şi administrativă. Statul român i-a acordat Ordinul Naţional </w:t>
      </w:r>
      <w:hyperlink r:id="rId24" w:tgtFrame="_blank" w:history="1">
        <w:r w:rsidRPr="00FC104A">
          <w:rPr>
            <w:rFonts w:ascii="Georgia" w:eastAsia="Times New Roman" w:hAnsi="Georgia" w:cs="Times New Roman"/>
            <w:i/>
            <w:iCs/>
            <w:color w:val="017A2F"/>
            <w:sz w:val="24"/>
            <w:szCs w:val="24"/>
            <w:lang w:val="en-US"/>
          </w:rPr>
          <w:t>Steaua României în grad de Ofiţer</w:t>
        </w:r>
      </w:hyperlink>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A trecut la Domnul în data de 10 martie 2010, după o suferință îndelungată, adormind  la Spitalul</w:t>
      </w:r>
      <w:r w:rsidRPr="00FC104A">
        <w:rPr>
          <w:rFonts w:ascii="Georgia" w:eastAsia="Times New Roman" w:hAnsi="Georgia" w:cs="Times New Roman"/>
          <w:i/>
          <w:iCs/>
          <w:color w:val="1A1A1A"/>
          <w:sz w:val="24"/>
          <w:szCs w:val="24"/>
          <w:lang w:val="en-US"/>
        </w:rPr>
        <w:t> Sfântul Ioan</w:t>
      </w:r>
      <w:r w:rsidRPr="00FC104A">
        <w:rPr>
          <w:rFonts w:ascii="Georgia" w:eastAsia="Times New Roman" w:hAnsi="Georgia" w:cs="Times New Roman"/>
          <w:color w:val="1A1A1A"/>
          <w:sz w:val="24"/>
          <w:szCs w:val="24"/>
          <w:lang w:val="en-US"/>
        </w:rPr>
        <w:t> din București.</w:t>
      </w:r>
    </w:p>
    <w:p w:rsidR="00FC104A" w:rsidRPr="00FC104A" w:rsidRDefault="00FC104A" w:rsidP="00FC104A">
      <w:pPr>
        <w:shd w:val="clear" w:color="auto" w:fill="F2F2F2"/>
        <w:spacing w:before="707" w:after="354" w:line="240" w:lineRule="auto"/>
        <w:jc w:val="center"/>
        <w:outlineLvl w:val="2"/>
        <w:rPr>
          <w:rFonts w:ascii="Georgia" w:eastAsia="Times New Roman" w:hAnsi="Georgia" w:cs="Times New Roman"/>
          <w:b/>
          <w:bCs/>
          <w:color w:val="1A1A1A"/>
          <w:sz w:val="27"/>
          <w:szCs w:val="27"/>
          <w:lang w:val="en-US"/>
        </w:rPr>
      </w:pPr>
      <w:r w:rsidRPr="00FC104A">
        <w:rPr>
          <w:rFonts w:ascii="Georgia" w:eastAsia="Times New Roman" w:hAnsi="Georgia" w:cs="Times New Roman"/>
          <w:b/>
          <w:bCs/>
          <w:color w:val="1A1A1A"/>
          <w:sz w:val="27"/>
          <w:szCs w:val="27"/>
          <w:lang w:val="en-US"/>
        </w:rPr>
        <w:lastRenderedPageBreak/>
        <w:t>*</w:t>
      </w:r>
    </w:p>
    <w:p w:rsidR="00FC104A" w:rsidRPr="00FC104A" w:rsidRDefault="00FC104A" w:rsidP="00FC104A">
      <w:pPr>
        <w:shd w:val="clear" w:color="auto" w:fill="F2F2F2"/>
        <w:spacing w:before="707" w:after="354" w:line="240" w:lineRule="auto"/>
        <w:jc w:val="center"/>
        <w:outlineLvl w:val="2"/>
        <w:rPr>
          <w:rFonts w:ascii="Georgia" w:eastAsia="Times New Roman" w:hAnsi="Georgia" w:cs="Times New Roman"/>
          <w:b/>
          <w:bCs/>
          <w:color w:val="1A1A1A"/>
          <w:sz w:val="27"/>
          <w:szCs w:val="27"/>
          <w:lang w:val="en-US"/>
        </w:rPr>
      </w:pPr>
      <w:r w:rsidRPr="00FC104A">
        <w:rPr>
          <w:rFonts w:ascii="Georgia" w:eastAsia="Times New Roman" w:hAnsi="Georgia" w:cs="Times New Roman"/>
          <w:b/>
          <w:bCs/>
          <w:color w:val="1A1A1A"/>
          <w:sz w:val="27"/>
          <w:szCs w:val="27"/>
          <w:lang w:val="en-US"/>
        </w:rPr>
        <w:t>Date bibliografice</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b/>
          <w:bCs/>
          <w:color w:val="1A1A1A"/>
          <w:sz w:val="24"/>
          <w:szCs w:val="24"/>
          <w:lang w:val="en-US"/>
        </w:rPr>
        <w:t>A. Cărţi publicate</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1. </w:t>
      </w:r>
      <w:r w:rsidRPr="00FC104A">
        <w:rPr>
          <w:rFonts w:ascii="Georgia" w:eastAsia="Times New Roman" w:hAnsi="Georgia" w:cs="Times New Roman"/>
          <w:i/>
          <w:iCs/>
          <w:color w:val="1A1A1A"/>
          <w:sz w:val="24"/>
          <w:szCs w:val="24"/>
          <w:lang w:val="en-US"/>
        </w:rPr>
        <w:t>Antropologia paulină</w:t>
      </w:r>
      <w:r w:rsidRPr="00FC104A">
        <w:rPr>
          <w:rFonts w:ascii="Georgia" w:eastAsia="Times New Roman" w:hAnsi="Georgia" w:cs="Times New Roman"/>
          <w:color w:val="1A1A1A"/>
          <w:sz w:val="24"/>
          <w:szCs w:val="24"/>
          <w:lang w:val="en-US"/>
        </w:rPr>
        <w:t>, ITB, Bucureşti, 1959, 87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2. </w:t>
      </w:r>
      <w:r w:rsidRPr="00FC104A">
        <w:rPr>
          <w:rFonts w:ascii="Georgia" w:eastAsia="Times New Roman" w:hAnsi="Georgia" w:cs="Times New Roman"/>
          <w:i/>
          <w:iCs/>
          <w:color w:val="1A1A1A"/>
          <w:sz w:val="24"/>
          <w:szCs w:val="24"/>
          <w:lang w:val="en-US"/>
        </w:rPr>
        <w:t>Ecclesiologia romano-catolică după documentele celui de al doilea Conciliu de la Vatican şi ecourile ei în teologia contemporană</w:t>
      </w:r>
      <w:r w:rsidRPr="00FC104A">
        <w:rPr>
          <w:rFonts w:ascii="Georgia" w:eastAsia="Times New Roman" w:hAnsi="Georgia" w:cs="Times New Roman"/>
          <w:color w:val="1A1A1A"/>
          <w:sz w:val="24"/>
          <w:szCs w:val="24"/>
          <w:lang w:val="en-US"/>
        </w:rPr>
        <w:t>, teza doctorală, parte componentă din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3 / 1972, p. 325-458 [ 133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3. </w:t>
      </w:r>
      <w:r w:rsidRPr="00FC104A">
        <w:rPr>
          <w:rFonts w:ascii="Georgia" w:eastAsia="Times New Roman" w:hAnsi="Georgia" w:cs="Times New Roman"/>
          <w:i/>
          <w:iCs/>
          <w:color w:val="1A1A1A"/>
          <w:sz w:val="24"/>
          <w:szCs w:val="24"/>
          <w:lang w:val="en-US"/>
        </w:rPr>
        <w:t>Teologie şi Cultură</w:t>
      </w:r>
      <w:r w:rsidRPr="00FC104A">
        <w:rPr>
          <w:rFonts w:ascii="Georgia" w:eastAsia="Times New Roman" w:hAnsi="Georgia" w:cs="Times New Roman"/>
          <w:color w:val="1A1A1A"/>
          <w:sz w:val="24"/>
          <w:szCs w:val="24"/>
          <w:lang w:val="en-US"/>
        </w:rPr>
        <w:t>, Ed. IBMBOR, Bucureşti, 1993, 173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4. </w:t>
      </w:r>
      <w:r w:rsidRPr="00FC104A">
        <w:rPr>
          <w:rFonts w:ascii="Georgia" w:eastAsia="Times New Roman" w:hAnsi="Georgia" w:cs="Times New Roman"/>
          <w:i/>
          <w:iCs/>
          <w:color w:val="1A1A1A"/>
          <w:sz w:val="24"/>
          <w:szCs w:val="24"/>
          <w:lang w:val="en-US"/>
        </w:rPr>
        <w:t>Ortodoxie şi Contemporaneitate</w:t>
      </w:r>
      <w:r w:rsidRPr="00FC104A">
        <w:rPr>
          <w:rFonts w:ascii="Georgia" w:eastAsia="Times New Roman" w:hAnsi="Georgia" w:cs="Times New Roman"/>
          <w:color w:val="1A1A1A"/>
          <w:sz w:val="24"/>
          <w:szCs w:val="24"/>
          <w:lang w:val="en-US"/>
        </w:rPr>
        <w:t>, Ed. Diogene, Bucureşti, 1996, 212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5. </w:t>
      </w:r>
      <w:r w:rsidRPr="00FC104A">
        <w:rPr>
          <w:rFonts w:ascii="Georgia" w:eastAsia="Times New Roman" w:hAnsi="Georgia" w:cs="Times New Roman"/>
          <w:i/>
          <w:iCs/>
          <w:color w:val="1A1A1A"/>
          <w:sz w:val="24"/>
          <w:szCs w:val="24"/>
          <w:lang w:val="en-US"/>
        </w:rPr>
        <w:t>Introducere în teologia dogmatică în contextul culturii contemporane</w:t>
      </w:r>
      <w:r w:rsidRPr="00FC104A">
        <w:rPr>
          <w:rFonts w:ascii="Georgia" w:eastAsia="Times New Roman" w:hAnsi="Georgia" w:cs="Times New Roman"/>
          <w:color w:val="1A1A1A"/>
          <w:sz w:val="24"/>
          <w:szCs w:val="24"/>
          <w:lang w:val="en-US"/>
        </w:rPr>
        <w:t>, Bucureşti, 1998, 235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6. </w:t>
      </w:r>
      <w:r w:rsidRPr="00FC104A">
        <w:rPr>
          <w:rFonts w:ascii="Georgia" w:eastAsia="Times New Roman" w:hAnsi="Georgia" w:cs="Times New Roman"/>
          <w:i/>
          <w:iCs/>
          <w:color w:val="1A1A1A"/>
          <w:sz w:val="24"/>
          <w:szCs w:val="24"/>
          <w:lang w:val="en-US"/>
        </w:rPr>
        <w:t>Ortodoxie şi Catolicism</w:t>
      </w:r>
      <w:r w:rsidRPr="00FC104A">
        <w:rPr>
          <w:rFonts w:ascii="Georgia" w:eastAsia="Times New Roman" w:hAnsi="Georgia" w:cs="Times New Roman"/>
          <w:color w:val="1A1A1A"/>
          <w:sz w:val="24"/>
          <w:szCs w:val="24"/>
          <w:lang w:val="en-US"/>
        </w:rPr>
        <w:t>, Ed. România creştină, Bucureşti, 1999, 241 p. [O carte în tiraj redus, româno-italiană, creată în două săptămâni, cu ocazia vizitei în România a papei Ioan Paul al II-lea].</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7.</w:t>
      </w:r>
      <w:r w:rsidRPr="00FC104A">
        <w:rPr>
          <w:rFonts w:ascii="Georgia" w:eastAsia="Times New Roman" w:hAnsi="Georgia" w:cs="Times New Roman"/>
          <w:i/>
          <w:iCs/>
          <w:color w:val="1A1A1A"/>
          <w:sz w:val="24"/>
          <w:szCs w:val="24"/>
          <w:lang w:val="en-US"/>
        </w:rPr>
        <w:t> Hristos, Biserică, Societate</w:t>
      </w:r>
      <w:r w:rsidRPr="00FC104A">
        <w:rPr>
          <w:rFonts w:ascii="Georgia" w:eastAsia="Times New Roman" w:hAnsi="Georgia" w:cs="Times New Roman"/>
          <w:color w:val="1A1A1A"/>
          <w:sz w:val="24"/>
          <w:szCs w:val="24"/>
          <w:lang w:val="en-US"/>
        </w:rPr>
        <w:t>, Ed. IBMBOR, Bucureşti, 1999, 149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8. </w:t>
      </w:r>
      <w:r w:rsidRPr="00FC104A">
        <w:rPr>
          <w:rFonts w:ascii="Georgia" w:eastAsia="Times New Roman" w:hAnsi="Georgia" w:cs="Times New Roman"/>
          <w:i/>
          <w:iCs/>
          <w:color w:val="1A1A1A"/>
          <w:sz w:val="24"/>
          <w:szCs w:val="24"/>
          <w:lang w:val="en-US"/>
        </w:rPr>
        <w:t>Dumnezeu şi Creaţia</w:t>
      </w:r>
      <w:r w:rsidRPr="00FC104A">
        <w:rPr>
          <w:rFonts w:ascii="Georgia" w:eastAsia="Times New Roman" w:hAnsi="Georgia" w:cs="Times New Roman"/>
          <w:color w:val="1A1A1A"/>
          <w:sz w:val="24"/>
          <w:szCs w:val="24"/>
          <w:lang w:val="en-US"/>
        </w:rPr>
        <w:t>, Bucureşti, 2001, 220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9. </w:t>
      </w:r>
      <w:r w:rsidRPr="00FC104A">
        <w:rPr>
          <w:rFonts w:ascii="Georgia" w:eastAsia="Times New Roman" w:hAnsi="Georgia" w:cs="Times New Roman"/>
          <w:i/>
          <w:iCs/>
          <w:color w:val="1A1A1A"/>
          <w:sz w:val="24"/>
          <w:szCs w:val="24"/>
          <w:lang w:val="en-US"/>
        </w:rPr>
        <w:t>Omul fără rădăcini</w:t>
      </w:r>
      <w:r w:rsidRPr="00FC104A">
        <w:rPr>
          <w:rFonts w:ascii="Georgia" w:eastAsia="Times New Roman" w:hAnsi="Georgia" w:cs="Times New Roman"/>
          <w:color w:val="1A1A1A"/>
          <w:sz w:val="24"/>
          <w:szCs w:val="24"/>
          <w:lang w:val="en-US"/>
        </w:rPr>
        <w:t>, Ed. Nemira, Bucureşti, 2001, 118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10. </w:t>
      </w:r>
      <w:r w:rsidRPr="00FC104A">
        <w:rPr>
          <w:rFonts w:ascii="Georgia" w:eastAsia="Times New Roman" w:hAnsi="Georgia" w:cs="Times New Roman"/>
          <w:i/>
          <w:iCs/>
          <w:color w:val="1A1A1A"/>
          <w:sz w:val="24"/>
          <w:szCs w:val="24"/>
          <w:lang w:val="en-US"/>
        </w:rPr>
        <w:t>Misiunea Bisericii într-o lume secularizată</w:t>
      </w:r>
      <w:r w:rsidRPr="00FC104A">
        <w:rPr>
          <w:rFonts w:ascii="Georgia" w:eastAsia="Times New Roman" w:hAnsi="Georgia" w:cs="Times New Roman"/>
          <w:color w:val="1A1A1A"/>
          <w:sz w:val="24"/>
          <w:szCs w:val="24"/>
          <w:lang w:val="en-US"/>
        </w:rPr>
        <w:t>, Ed. IBMBOR, Bucureşti, 2005.</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11. </w:t>
      </w:r>
      <w:r w:rsidRPr="00FC104A">
        <w:rPr>
          <w:rFonts w:ascii="Georgia" w:eastAsia="Times New Roman" w:hAnsi="Georgia" w:cs="Times New Roman"/>
          <w:i/>
          <w:iCs/>
          <w:color w:val="1A1A1A"/>
          <w:sz w:val="24"/>
          <w:szCs w:val="24"/>
          <w:lang w:val="en-US"/>
        </w:rPr>
        <w:t>Iisus Hristos, Pantocrator</w:t>
      </w:r>
      <w:r w:rsidRPr="00FC104A">
        <w:rPr>
          <w:rFonts w:ascii="Georgia" w:eastAsia="Times New Roman" w:hAnsi="Georgia" w:cs="Times New Roman"/>
          <w:color w:val="1A1A1A"/>
          <w:sz w:val="24"/>
          <w:szCs w:val="24"/>
          <w:lang w:val="en-US"/>
        </w:rPr>
        <w:t> [ Tratat de Teologie Dogmatică Ortodoxă], Ed. IBMBOR, Bucureşti, 2005, 442 p.</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b/>
          <w:bCs/>
          <w:color w:val="1A1A1A"/>
          <w:sz w:val="24"/>
          <w:szCs w:val="24"/>
          <w:lang w:val="en-US"/>
        </w:rPr>
        <w:lastRenderedPageBreak/>
        <w:t>B. Studii şi articole publicate în România</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1. </w:t>
      </w:r>
      <w:r w:rsidRPr="00FC104A">
        <w:rPr>
          <w:rFonts w:ascii="Georgia" w:eastAsia="Times New Roman" w:hAnsi="Georgia" w:cs="Times New Roman"/>
          <w:i/>
          <w:iCs/>
          <w:color w:val="1A1A1A"/>
          <w:sz w:val="24"/>
          <w:szCs w:val="24"/>
          <w:lang w:val="en-US"/>
        </w:rPr>
        <w:t>Sfinţenia după Sfântul Chiril al Alexandriei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2/ 1961, p. 230-241.</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2. </w:t>
      </w:r>
      <w:r w:rsidRPr="00FC104A">
        <w:rPr>
          <w:rFonts w:ascii="Georgia" w:eastAsia="Times New Roman" w:hAnsi="Georgia" w:cs="Times New Roman"/>
          <w:i/>
          <w:iCs/>
          <w:color w:val="1A1A1A"/>
          <w:sz w:val="24"/>
          <w:szCs w:val="24"/>
          <w:lang w:val="en-US"/>
        </w:rPr>
        <w:t>Doctrina despre Taina Botezului în primele secole creştine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3/ 1961, p. 393-404.</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3. </w:t>
      </w:r>
      <w:r w:rsidRPr="00FC104A">
        <w:rPr>
          <w:rFonts w:ascii="Georgia" w:eastAsia="Times New Roman" w:hAnsi="Georgia" w:cs="Times New Roman"/>
          <w:i/>
          <w:iCs/>
          <w:color w:val="1A1A1A"/>
          <w:sz w:val="24"/>
          <w:szCs w:val="24"/>
          <w:lang w:val="en-US"/>
        </w:rPr>
        <w:t>Problema chipului din om după Sfântul Grigore de Nyssa</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3-4/ 1961, p. 338-351.</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4. </w:t>
      </w:r>
      <w:r w:rsidRPr="00FC104A">
        <w:rPr>
          <w:rFonts w:ascii="Georgia" w:eastAsia="Times New Roman" w:hAnsi="Georgia" w:cs="Times New Roman"/>
          <w:i/>
          <w:iCs/>
          <w:color w:val="1A1A1A"/>
          <w:sz w:val="24"/>
          <w:szCs w:val="24"/>
          <w:lang w:val="en-US"/>
        </w:rPr>
        <w:t>Eclesiologia luterană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3/ 1962, p. 413-427.</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5. </w:t>
      </w:r>
      <w:r w:rsidRPr="00FC104A">
        <w:rPr>
          <w:rFonts w:ascii="Georgia" w:eastAsia="Times New Roman" w:hAnsi="Georgia" w:cs="Times New Roman"/>
          <w:i/>
          <w:iCs/>
          <w:color w:val="1A1A1A"/>
          <w:sz w:val="24"/>
          <w:szCs w:val="24"/>
          <w:lang w:val="en-US"/>
        </w:rPr>
        <w:t>Faptele bune după Sfântul Simeon Noul Teolog</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4 / 1962, p. 540-555.</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6. </w:t>
      </w:r>
      <w:r w:rsidRPr="00FC104A">
        <w:rPr>
          <w:rFonts w:ascii="Georgia" w:eastAsia="Times New Roman" w:hAnsi="Georgia" w:cs="Times New Roman"/>
          <w:i/>
          <w:iCs/>
          <w:color w:val="1A1A1A"/>
          <w:sz w:val="24"/>
          <w:szCs w:val="24"/>
          <w:lang w:val="en-US"/>
        </w:rPr>
        <w:t>Rugăciunea pentru aproapele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9-10 / 1965, p. 767-770.</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7. </w:t>
      </w:r>
      <w:r w:rsidRPr="00FC104A">
        <w:rPr>
          <w:rFonts w:ascii="Georgia" w:eastAsia="Times New Roman" w:hAnsi="Georgia" w:cs="Times New Roman"/>
          <w:i/>
          <w:iCs/>
          <w:color w:val="1A1A1A"/>
          <w:sz w:val="24"/>
          <w:szCs w:val="24"/>
          <w:lang w:val="en-US"/>
        </w:rPr>
        <w:t>Sfântul Ioan Botezătorul</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7-8/ 1966, p. 880-885.</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8. </w:t>
      </w:r>
      <w:r w:rsidRPr="00FC104A">
        <w:rPr>
          <w:rFonts w:ascii="Georgia" w:eastAsia="Times New Roman" w:hAnsi="Georgia" w:cs="Times New Roman"/>
          <w:i/>
          <w:iCs/>
          <w:color w:val="1A1A1A"/>
          <w:sz w:val="24"/>
          <w:szCs w:val="24"/>
          <w:lang w:val="en-US"/>
        </w:rPr>
        <w:t>Pocăinţa ca refacere a legăturii credincioşilor cu Dumnezeu şi cu semenii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Biserica Ortodoxă Română</w:t>
      </w:r>
      <w:r w:rsidRPr="00FC104A">
        <w:rPr>
          <w:rFonts w:ascii="Georgia" w:eastAsia="Times New Roman" w:hAnsi="Georgia" w:cs="Times New Roman"/>
          <w:color w:val="1A1A1A"/>
          <w:sz w:val="24"/>
          <w:szCs w:val="24"/>
          <w:lang w:val="en-US"/>
        </w:rPr>
        <w:t>, nr. 9-10/1971, p. 122-128.</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9. </w:t>
      </w:r>
      <w:r w:rsidRPr="00FC104A">
        <w:rPr>
          <w:rFonts w:ascii="Georgia" w:eastAsia="Times New Roman" w:hAnsi="Georgia" w:cs="Times New Roman"/>
          <w:i/>
          <w:iCs/>
          <w:color w:val="1A1A1A"/>
          <w:sz w:val="24"/>
          <w:szCs w:val="24"/>
          <w:lang w:val="en-US"/>
        </w:rPr>
        <w:t>Responsabilitatea pentru o viaţă mai bună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1/1972, p. 156-159.</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10. </w:t>
      </w:r>
      <w:r w:rsidRPr="00FC104A">
        <w:rPr>
          <w:rFonts w:ascii="Georgia" w:eastAsia="Times New Roman" w:hAnsi="Georgia" w:cs="Times New Roman"/>
          <w:i/>
          <w:iCs/>
          <w:color w:val="1A1A1A"/>
          <w:sz w:val="24"/>
          <w:szCs w:val="24"/>
          <w:lang w:val="en-US"/>
        </w:rPr>
        <w:t>Aspecte noi în problema „Filioque”</w:t>
      </w:r>
      <w:r w:rsidRPr="00FC104A">
        <w:rPr>
          <w:rFonts w:ascii="Georgia" w:eastAsia="Times New Roman" w:hAnsi="Georgia" w:cs="Times New Roman"/>
          <w:color w:val="1A1A1A"/>
          <w:sz w:val="24"/>
          <w:szCs w:val="24"/>
          <w:lang w:val="en-US"/>
        </w:rPr>
        <w:t>, în rev. Ortodoxia, nr. 4 / 1974, p. 580-592.</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11. </w:t>
      </w:r>
      <w:r w:rsidRPr="00FC104A">
        <w:rPr>
          <w:rFonts w:ascii="Georgia" w:eastAsia="Times New Roman" w:hAnsi="Georgia" w:cs="Times New Roman"/>
          <w:i/>
          <w:iCs/>
          <w:color w:val="1A1A1A"/>
          <w:sz w:val="24"/>
          <w:szCs w:val="24"/>
          <w:lang w:val="en-US"/>
        </w:rPr>
        <w:t>Comemorarea Mitropolitului Nifon la un veac de la moartea sa</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7-8/ 1975, p. 835-840.</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12. </w:t>
      </w:r>
      <w:r w:rsidRPr="00FC104A">
        <w:rPr>
          <w:rFonts w:ascii="Georgia" w:eastAsia="Times New Roman" w:hAnsi="Georgia" w:cs="Times New Roman"/>
          <w:i/>
          <w:iCs/>
          <w:color w:val="1A1A1A"/>
          <w:sz w:val="24"/>
          <w:szCs w:val="24"/>
          <w:lang w:val="en-US"/>
        </w:rPr>
        <w:t>Tendinţe noi ecumeniste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2/ 1976, p. 417-423.</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13.</w:t>
      </w:r>
      <w:r w:rsidRPr="00FC104A">
        <w:rPr>
          <w:rFonts w:ascii="Georgia" w:eastAsia="Times New Roman" w:hAnsi="Georgia" w:cs="Times New Roman"/>
          <w:i/>
          <w:iCs/>
          <w:color w:val="1A1A1A"/>
          <w:sz w:val="24"/>
          <w:szCs w:val="24"/>
          <w:lang w:val="en-US"/>
        </w:rPr>
        <w:t> Biserica locală şi comunitatea conciliară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3-4/ 1977, p. 507-512.</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14. </w:t>
      </w:r>
      <w:r w:rsidRPr="00FC104A">
        <w:rPr>
          <w:rFonts w:ascii="Georgia" w:eastAsia="Times New Roman" w:hAnsi="Georgia" w:cs="Times New Roman"/>
          <w:i/>
          <w:iCs/>
          <w:color w:val="1A1A1A"/>
          <w:sz w:val="24"/>
          <w:szCs w:val="24"/>
          <w:lang w:val="en-US"/>
        </w:rPr>
        <w:t>Biserica şi lupta popoarelor pentru independenţă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4 / 1977, p. 686-694.</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lastRenderedPageBreak/>
        <w:t>15. </w:t>
      </w:r>
      <w:r w:rsidRPr="00FC104A">
        <w:rPr>
          <w:rFonts w:ascii="Georgia" w:eastAsia="Times New Roman" w:hAnsi="Georgia" w:cs="Times New Roman"/>
          <w:i/>
          <w:iCs/>
          <w:color w:val="1A1A1A"/>
          <w:sz w:val="24"/>
          <w:szCs w:val="24"/>
          <w:lang w:val="en-US"/>
        </w:rPr>
        <w:t>Comunitatea conciliară şi problema ecumenistă actuală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Studii Teologice</w:t>
      </w:r>
      <w:r w:rsidRPr="00FC104A">
        <w:rPr>
          <w:rFonts w:ascii="Georgia" w:eastAsia="Times New Roman" w:hAnsi="Georgia" w:cs="Times New Roman"/>
          <w:color w:val="1A1A1A"/>
          <w:sz w:val="24"/>
          <w:szCs w:val="24"/>
          <w:lang w:val="en-US"/>
        </w:rPr>
        <w:t>, nr. 3-6/ 1977, p. 201-211.</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16. </w:t>
      </w:r>
      <w:r w:rsidRPr="00FC104A">
        <w:rPr>
          <w:rFonts w:ascii="Georgia" w:eastAsia="Times New Roman" w:hAnsi="Georgia" w:cs="Times New Roman"/>
          <w:i/>
          <w:iCs/>
          <w:color w:val="1A1A1A"/>
          <w:sz w:val="24"/>
          <w:szCs w:val="24"/>
          <w:lang w:val="en-US"/>
        </w:rPr>
        <w:t>Relaţiile dintre Biserica Ortodoxă Română şi Biserica Catolică</w:t>
      </w:r>
      <w:r w:rsidRPr="00FC104A">
        <w:rPr>
          <w:rFonts w:ascii="Georgia" w:eastAsia="Times New Roman" w:hAnsi="Georgia" w:cs="Times New Roman"/>
          <w:color w:val="1A1A1A"/>
          <w:sz w:val="24"/>
          <w:szCs w:val="24"/>
          <w:lang w:val="en-US"/>
        </w:rPr>
        <w:t>, din rev.</w:t>
      </w:r>
      <w:r w:rsidRPr="00FC104A">
        <w:rPr>
          <w:rFonts w:ascii="Georgia" w:eastAsia="Times New Roman" w:hAnsi="Georgia" w:cs="Times New Roman"/>
          <w:i/>
          <w:iCs/>
          <w:color w:val="1A1A1A"/>
          <w:sz w:val="24"/>
          <w:szCs w:val="24"/>
          <w:lang w:val="en-US"/>
        </w:rPr>
        <w:t> Studii Teologice</w:t>
      </w:r>
      <w:r w:rsidRPr="00FC104A">
        <w:rPr>
          <w:rFonts w:ascii="Georgia" w:eastAsia="Times New Roman" w:hAnsi="Georgia" w:cs="Times New Roman"/>
          <w:color w:val="1A1A1A"/>
          <w:sz w:val="24"/>
          <w:szCs w:val="24"/>
          <w:lang w:val="en-US"/>
        </w:rPr>
        <w:t>, nr. 5-10 / 1979, p. 367-390.</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17.</w:t>
      </w:r>
      <w:r w:rsidRPr="00FC104A">
        <w:rPr>
          <w:rFonts w:ascii="Georgia" w:eastAsia="Times New Roman" w:hAnsi="Georgia" w:cs="Times New Roman"/>
          <w:i/>
          <w:iCs/>
          <w:color w:val="1A1A1A"/>
          <w:sz w:val="24"/>
          <w:szCs w:val="24"/>
          <w:lang w:val="en-US"/>
        </w:rPr>
        <w:t> Învăţătura ortodoxă despre Maica Domnului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7-8 / 1979, p. 675-683.</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18. </w:t>
      </w:r>
      <w:r w:rsidRPr="00FC104A">
        <w:rPr>
          <w:rFonts w:ascii="Georgia" w:eastAsia="Times New Roman" w:hAnsi="Georgia" w:cs="Times New Roman"/>
          <w:i/>
          <w:iCs/>
          <w:color w:val="1A1A1A"/>
          <w:sz w:val="24"/>
          <w:szCs w:val="24"/>
          <w:lang w:val="en-US"/>
        </w:rPr>
        <w:t>Concepte despre unitate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Mitropolia Banatului</w:t>
      </w:r>
      <w:r w:rsidRPr="00FC104A">
        <w:rPr>
          <w:rFonts w:ascii="Georgia" w:eastAsia="Times New Roman" w:hAnsi="Georgia" w:cs="Times New Roman"/>
          <w:color w:val="1A1A1A"/>
          <w:sz w:val="24"/>
          <w:szCs w:val="24"/>
          <w:lang w:val="en-US"/>
        </w:rPr>
        <w:t>, nr. 7-9 / 1979, p. 461-469.</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19. </w:t>
      </w:r>
      <w:r w:rsidRPr="00FC104A">
        <w:rPr>
          <w:rFonts w:ascii="Georgia" w:eastAsia="Times New Roman" w:hAnsi="Georgia" w:cs="Times New Roman"/>
          <w:i/>
          <w:iCs/>
          <w:color w:val="1A1A1A"/>
          <w:sz w:val="24"/>
          <w:szCs w:val="24"/>
          <w:lang w:val="en-US"/>
        </w:rPr>
        <w:t>Natura Bisericii din punct de vedere fiinţial şi comunitar</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Mitropolia Banatului</w:t>
      </w:r>
      <w:r w:rsidRPr="00FC104A">
        <w:rPr>
          <w:rFonts w:ascii="Georgia" w:eastAsia="Times New Roman" w:hAnsi="Georgia" w:cs="Times New Roman"/>
          <w:color w:val="1A1A1A"/>
          <w:sz w:val="24"/>
          <w:szCs w:val="24"/>
          <w:lang w:val="en-US"/>
        </w:rPr>
        <w:t>, nr. 10-12 / 1980, p. 652-664.</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20. </w:t>
      </w:r>
      <w:r w:rsidRPr="00FC104A">
        <w:rPr>
          <w:rFonts w:ascii="Georgia" w:eastAsia="Times New Roman" w:hAnsi="Georgia" w:cs="Times New Roman"/>
          <w:i/>
          <w:iCs/>
          <w:color w:val="1A1A1A"/>
          <w:sz w:val="24"/>
          <w:szCs w:val="24"/>
          <w:lang w:val="en-US"/>
        </w:rPr>
        <w:t>Esenţa sintezei dogmatice a părintelui profesor Dumitru Stăniloae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Studii Teologice</w:t>
      </w:r>
      <w:r w:rsidRPr="00FC104A">
        <w:rPr>
          <w:rFonts w:ascii="Georgia" w:eastAsia="Times New Roman" w:hAnsi="Georgia" w:cs="Times New Roman"/>
          <w:color w:val="1A1A1A"/>
          <w:sz w:val="24"/>
          <w:szCs w:val="24"/>
          <w:lang w:val="en-US"/>
        </w:rPr>
        <w:t>, nr. 7-8 / 1983, p. 581-586.</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21. </w:t>
      </w:r>
      <w:r w:rsidRPr="00FC104A">
        <w:rPr>
          <w:rFonts w:ascii="Georgia" w:eastAsia="Times New Roman" w:hAnsi="Georgia" w:cs="Times New Roman"/>
          <w:i/>
          <w:iCs/>
          <w:color w:val="1A1A1A"/>
          <w:sz w:val="24"/>
          <w:szCs w:val="24"/>
          <w:lang w:val="en-US"/>
        </w:rPr>
        <w:t>Unitate şi cultură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1 / 1987, p. 14-22.</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22. </w:t>
      </w:r>
      <w:r w:rsidRPr="00FC104A">
        <w:rPr>
          <w:rFonts w:ascii="Georgia" w:eastAsia="Times New Roman" w:hAnsi="Georgia" w:cs="Times New Roman"/>
          <w:i/>
          <w:iCs/>
          <w:color w:val="1A1A1A"/>
          <w:sz w:val="24"/>
          <w:szCs w:val="24"/>
          <w:lang w:val="en-US"/>
        </w:rPr>
        <w:t>Tendinţe noi în hristologia contemporană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4/ 1988, p. 9-14.</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23. </w:t>
      </w:r>
      <w:r w:rsidRPr="00FC104A">
        <w:rPr>
          <w:rFonts w:ascii="Georgia" w:eastAsia="Times New Roman" w:hAnsi="Georgia" w:cs="Times New Roman"/>
          <w:i/>
          <w:iCs/>
          <w:color w:val="1A1A1A"/>
          <w:sz w:val="24"/>
          <w:szCs w:val="24"/>
          <w:lang w:val="en-US"/>
        </w:rPr>
        <w:t>Dimensiunea ecumenică a Bibliei de la Bucureşti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4/ 1988, p. 157-160.</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24. </w:t>
      </w:r>
      <w:r w:rsidRPr="00FC104A">
        <w:rPr>
          <w:rFonts w:ascii="Georgia" w:eastAsia="Times New Roman" w:hAnsi="Georgia" w:cs="Times New Roman"/>
          <w:i/>
          <w:iCs/>
          <w:color w:val="1A1A1A"/>
          <w:sz w:val="24"/>
          <w:szCs w:val="24"/>
          <w:lang w:val="en-US"/>
        </w:rPr>
        <w:t>Are mişcarea ecumenică un viitor?</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Mitropolia Ardealului</w:t>
      </w:r>
      <w:r w:rsidRPr="00FC104A">
        <w:rPr>
          <w:rFonts w:ascii="Georgia" w:eastAsia="Times New Roman" w:hAnsi="Georgia" w:cs="Times New Roman"/>
          <w:color w:val="1A1A1A"/>
          <w:sz w:val="24"/>
          <w:szCs w:val="24"/>
          <w:lang w:val="en-US"/>
        </w:rPr>
        <w:t>, nr. 5/ 1988, p. 3-9.</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25. </w:t>
      </w:r>
      <w:r w:rsidRPr="00FC104A">
        <w:rPr>
          <w:rFonts w:ascii="Georgia" w:eastAsia="Times New Roman" w:hAnsi="Georgia" w:cs="Times New Roman"/>
          <w:i/>
          <w:iCs/>
          <w:color w:val="1A1A1A"/>
          <w:sz w:val="24"/>
          <w:szCs w:val="24"/>
          <w:lang w:val="en-US"/>
        </w:rPr>
        <w:t>Sfânta Taină a preoţiei. Ierarhia bisericească sacramentală după Sfânta Scriptură şi Sfânta Tradiţie. Preoţia obştească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1/ 1989, p. 7-13.</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26. </w:t>
      </w:r>
      <w:r w:rsidRPr="00FC104A">
        <w:rPr>
          <w:rFonts w:ascii="Georgia" w:eastAsia="Times New Roman" w:hAnsi="Georgia" w:cs="Times New Roman"/>
          <w:i/>
          <w:iCs/>
          <w:color w:val="1A1A1A"/>
          <w:sz w:val="24"/>
          <w:szCs w:val="24"/>
          <w:lang w:val="en-US"/>
        </w:rPr>
        <w:t>Teologie, cultură, renaştere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Mitropolia Moldovei şi Sucevei</w:t>
      </w:r>
      <w:r w:rsidRPr="00FC104A">
        <w:rPr>
          <w:rFonts w:ascii="Georgia" w:eastAsia="Times New Roman" w:hAnsi="Georgia" w:cs="Times New Roman"/>
          <w:color w:val="1A1A1A"/>
          <w:sz w:val="24"/>
          <w:szCs w:val="24"/>
          <w:lang w:val="en-US"/>
        </w:rPr>
        <w:t>, nr. 4 / 1990, p. 17-20.</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27. </w:t>
      </w:r>
      <w:r w:rsidRPr="00FC104A">
        <w:rPr>
          <w:rFonts w:ascii="Georgia" w:eastAsia="Times New Roman" w:hAnsi="Georgia" w:cs="Times New Roman"/>
          <w:i/>
          <w:iCs/>
          <w:color w:val="1A1A1A"/>
          <w:sz w:val="24"/>
          <w:szCs w:val="24"/>
          <w:lang w:val="en-US"/>
        </w:rPr>
        <w:t>Vocaţia europeană a creştinismului românesc</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 Românească</w:t>
      </w:r>
      <w:r w:rsidRPr="00FC104A">
        <w:rPr>
          <w:rFonts w:ascii="Georgia" w:eastAsia="Times New Roman" w:hAnsi="Georgia" w:cs="Times New Roman"/>
          <w:color w:val="1A1A1A"/>
          <w:sz w:val="24"/>
          <w:szCs w:val="24"/>
          <w:lang w:val="en-US"/>
        </w:rPr>
        <w:t>, 1992, p. 201-205.</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28. </w:t>
      </w:r>
      <w:r w:rsidRPr="00FC104A">
        <w:rPr>
          <w:rFonts w:ascii="Georgia" w:eastAsia="Times New Roman" w:hAnsi="Georgia" w:cs="Times New Roman"/>
          <w:i/>
          <w:iCs/>
          <w:color w:val="1A1A1A"/>
          <w:sz w:val="24"/>
          <w:szCs w:val="24"/>
          <w:lang w:val="en-US"/>
        </w:rPr>
        <w:t>O remarcabilă contribuţie hristologică românească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Filosofia</w:t>
      </w:r>
      <w:r w:rsidRPr="00FC104A">
        <w:rPr>
          <w:rFonts w:ascii="Georgia" w:eastAsia="Times New Roman" w:hAnsi="Georgia" w:cs="Times New Roman"/>
          <w:color w:val="1A1A1A"/>
          <w:sz w:val="24"/>
          <w:szCs w:val="24"/>
          <w:lang w:val="en-US"/>
        </w:rPr>
        <w:t>, 1992, p. 537-541.</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lastRenderedPageBreak/>
        <w:t>29. </w:t>
      </w:r>
      <w:r w:rsidRPr="00FC104A">
        <w:rPr>
          <w:rFonts w:ascii="Georgia" w:eastAsia="Times New Roman" w:hAnsi="Georgia" w:cs="Times New Roman"/>
          <w:i/>
          <w:iCs/>
          <w:color w:val="1A1A1A"/>
          <w:sz w:val="24"/>
          <w:szCs w:val="24"/>
          <w:lang w:val="en-US"/>
        </w:rPr>
        <w:t>In memoriam. Trecerea la cele veşnice a Părintelui Dumitru Stăniloae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3-4 / 1993, p. 6-8.</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30. </w:t>
      </w:r>
      <w:r w:rsidRPr="00FC104A">
        <w:rPr>
          <w:rFonts w:ascii="Georgia" w:eastAsia="Times New Roman" w:hAnsi="Georgia" w:cs="Times New Roman"/>
          <w:i/>
          <w:iCs/>
          <w:color w:val="1A1A1A"/>
          <w:sz w:val="24"/>
          <w:szCs w:val="24"/>
          <w:lang w:val="en-US"/>
        </w:rPr>
        <w:t>Raţionalitatea creaţiei şi implicaţiile ei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3-4 / 1993, p. 31-35.</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31. </w:t>
      </w:r>
      <w:r w:rsidRPr="00FC104A">
        <w:rPr>
          <w:rFonts w:ascii="Georgia" w:eastAsia="Times New Roman" w:hAnsi="Georgia" w:cs="Times New Roman"/>
          <w:i/>
          <w:iCs/>
          <w:color w:val="1A1A1A"/>
          <w:sz w:val="24"/>
          <w:szCs w:val="24"/>
          <w:lang w:val="en-US"/>
        </w:rPr>
        <w:t>Dumnezeu şi Cosmosul</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Filosofia</w:t>
      </w:r>
      <w:r w:rsidRPr="00FC104A">
        <w:rPr>
          <w:rFonts w:ascii="Georgia" w:eastAsia="Times New Roman" w:hAnsi="Georgia" w:cs="Times New Roman"/>
          <w:color w:val="1A1A1A"/>
          <w:sz w:val="24"/>
          <w:szCs w:val="24"/>
          <w:lang w:val="en-US"/>
        </w:rPr>
        <w:t>, 1993, p. 569-572.</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32. </w:t>
      </w:r>
      <w:r w:rsidRPr="00FC104A">
        <w:rPr>
          <w:rFonts w:ascii="Georgia" w:eastAsia="Times New Roman" w:hAnsi="Georgia" w:cs="Times New Roman"/>
          <w:i/>
          <w:iCs/>
          <w:color w:val="1A1A1A"/>
          <w:sz w:val="24"/>
          <w:szCs w:val="24"/>
          <w:lang w:val="en-US"/>
        </w:rPr>
        <w:t>Transfigurare şi secularizare. Misiunea Bisericii într-o lume secularizată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Studii Teologice</w:t>
      </w:r>
      <w:r w:rsidRPr="00FC104A">
        <w:rPr>
          <w:rFonts w:ascii="Georgia" w:eastAsia="Times New Roman" w:hAnsi="Georgia" w:cs="Times New Roman"/>
          <w:color w:val="1A1A1A"/>
          <w:sz w:val="24"/>
          <w:szCs w:val="24"/>
          <w:lang w:val="en-US"/>
        </w:rPr>
        <w:t>, nr. 1-3 / 1994, p. 35-42.</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33. </w:t>
      </w:r>
      <w:r w:rsidRPr="00FC104A">
        <w:rPr>
          <w:rFonts w:ascii="Georgia" w:eastAsia="Times New Roman" w:hAnsi="Georgia" w:cs="Times New Roman"/>
          <w:i/>
          <w:iCs/>
          <w:color w:val="1A1A1A"/>
          <w:sz w:val="24"/>
          <w:szCs w:val="24"/>
          <w:lang w:val="en-US"/>
        </w:rPr>
        <w:t>Teologia Sfinţilor Trei ierarhi şi actualitatea ei</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4/ 1994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34. </w:t>
      </w:r>
      <w:r w:rsidRPr="00FC104A">
        <w:rPr>
          <w:rFonts w:ascii="Georgia" w:eastAsia="Times New Roman" w:hAnsi="Georgia" w:cs="Times New Roman"/>
          <w:i/>
          <w:iCs/>
          <w:color w:val="1A1A1A"/>
          <w:sz w:val="24"/>
          <w:szCs w:val="24"/>
          <w:lang w:val="en-US"/>
        </w:rPr>
        <w:t>Transfigurare şi secularizare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1-3 / 1994, p. 52-56.</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35. Coordonatele teologice şi spirituale ale educaţiei ecologice ortodoxe,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5-7 / 1994,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36. </w:t>
      </w:r>
      <w:r w:rsidRPr="00FC104A">
        <w:rPr>
          <w:rFonts w:ascii="Georgia" w:eastAsia="Times New Roman" w:hAnsi="Georgia" w:cs="Times New Roman"/>
          <w:i/>
          <w:iCs/>
          <w:color w:val="1A1A1A"/>
          <w:sz w:val="24"/>
          <w:szCs w:val="24"/>
          <w:lang w:val="en-US"/>
        </w:rPr>
        <w:t>Biserica şi poporul</w:t>
      </w:r>
      <w:r w:rsidRPr="00FC104A">
        <w:rPr>
          <w:rFonts w:ascii="Georgia" w:eastAsia="Times New Roman" w:hAnsi="Georgia" w:cs="Times New Roman"/>
          <w:color w:val="1A1A1A"/>
          <w:sz w:val="24"/>
          <w:szCs w:val="24"/>
          <w:lang w:val="en-US"/>
        </w:rPr>
        <w:t>,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8-12/ 1994, p. 5-8.</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37. </w:t>
      </w:r>
      <w:r w:rsidRPr="00FC104A">
        <w:rPr>
          <w:rFonts w:ascii="Georgia" w:eastAsia="Times New Roman" w:hAnsi="Georgia" w:cs="Times New Roman"/>
          <w:i/>
          <w:iCs/>
          <w:color w:val="1A1A1A"/>
          <w:sz w:val="24"/>
          <w:szCs w:val="24"/>
          <w:lang w:val="en-US"/>
        </w:rPr>
        <w:t>Biserica şi lumea contemporană</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1-5 / 1995, p. 5-11.</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38. </w:t>
      </w:r>
      <w:r w:rsidRPr="00FC104A">
        <w:rPr>
          <w:rFonts w:ascii="Georgia" w:eastAsia="Times New Roman" w:hAnsi="Georgia" w:cs="Times New Roman"/>
          <w:i/>
          <w:iCs/>
          <w:color w:val="1A1A1A"/>
          <w:sz w:val="24"/>
          <w:szCs w:val="24"/>
          <w:lang w:val="en-US"/>
        </w:rPr>
        <w:t>Două cosmologii, două destine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1-5 / 1995, p. 52-56.</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39. </w:t>
      </w:r>
      <w:r w:rsidRPr="00FC104A">
        <w:rPr>
          <w:rFonts w:ascii="Georgia" w:eastAsia="Times New Roman" w:hAnsi="Georgia" w:cs="Times New Roman"/>
          <w:i/>
          <w:iCs/>
          <w:color w:val="1A1A1A"/>
          <w:sz w:val="24"/>
          <w:szCs w:val="24"/>
          <w:lang w:val="en-US"/>
        </w:rPr>
        <w:t>Hristologia comună. Reconciliere în Hristos</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1-5/ 1995,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40. </w:t>
      </w:r>
      <w:r w:rsidRPr="00FC104A">
        <w:rPr>
          <w:rFonts w:ascii="Georgia" w:eastAsia="Times New Roman" w:hAnsi="Georgia" w:cs="Times New Roman"/>
          <w:i/>
          <w:iCs/>
          <w:color w:val="1A1A1A"/>
          <w:sz w:val="24"/>
          <w:szCs w:val="24"/>
          <w:lang w:val="en-US"/>
        </w:rPr>
        <w:t>Teologie şi evlavie în ortodoxia românească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1-5 / 1995,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i/>
          <w:iCs/>
          <w:color w:val="1A1A1A"/>
          <w:sz w:val="24"/>
          <w:szCs w:val="24"/>
          <w:lang w:val="en-US"/>
        </w:rPr>
        <w:t>41. Hristos-Euharistie-Biserică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6-12 / 1995, p. 59-67.</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42.</w:t>
      </w:r>
      <w:r w:rsidRPr="00FC104A">
        <w:rPr>
          <w:rFonts w:ascii="Georgia" w:eastAsia="Times New Roman" w:hAnsi="Georgia" w:cs="Times New Roman"/>
          <w:i/>
          <w:iCs/>
          <w:color w:val="1A1A1A"/>
          <w:sz w:val="24"/>
          <w:szCs w:val="24"/>
          <w:lang w:val="en-US"/>
        </w:rPr>
        <w:t> Coordonatele educaţiei ecologice ortodoxe</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Almanahul Arhiepiscopiei Bucureştilor</w:t>
      </w:r>
      <w:r w:rsidRPr="00FC104A">
        <w:rPr>
          <w:rFonts w:ascii="Georgia" w:eastAsia="Times New Roman" w:hAnsi="Georgia" w:cs="Times New Roman"/>
          <w:color w:val="1A1A1A"/>
          <w:sz w:val="24"/>
          <w:szCs w:val="24"/>
          <w:lang w:val="en-US"/>
        </w:rPr>
        <w:t>, 1995, p. 213-221.</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43. </w:t>
      </w:r>
      <w:r w:rsidRPr="00FC104A">
        <w:rPr>
          <w:rFonts w:ascii="Georgia" w:eastAsia="Times New Roman" w:hAnsi="Georgia" w:cs="Times New Roman"/>
          <w:i/>
          <w:iCs/>
          <w:color w:val="1A1A1A"/>
          <w:sz w:val="24"/>
          <w:szCs w:val="24"/>
          <w:lang w:val="en-US"/>
        </w:rPr>
        <w:t>Cosmologie autonomă şi cosmologie teonomă</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Autocefalie, Patriarhie, Slujire Sfântă</w:t>
      </w:r>
      <w:r w:rsidRPr="00FC104A">
        <w:rPr>
          <w:rFonts w:ascii="Georgia" w:eastAsia="Times New Roman" w:hAnsi="Georgia" w:cs="Times New Roman"/>
          <w:color w:val="1A1A1A"/>
          <w:sz w:val="24"/>
          <w:szCs w:val="24"/>
          <w:lang w:val="en-US"/>
        </w:rPr>
        <w:t>, Bucureşti, 1995, p. 421-431.</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45. </w:t>
      </w:r>
      <w:r w:rsidRPr="00FC104A">
        <w:rPr>
          <w:rFonts w:ascii="Georgia" w:eastAsia="Times New Roman" w:hAnsi="Georgia" w:cs="Times New Roman"/>
          <w:i/>
          <w:iCs/>
          <w:color w:val="1A1A1A"/>
          <w:sz w:val="24"/>
          <w:szCs w:val="24"/>
          <w:lang w:val="en-US"/>
        </w:rPr>
        <w:t>Prefaţa</w:t>
      </w:r>
      <w:r w:rsidRPr="00FC104A">
        <w:rPr>
          <w:rFonts w:ascii="Georgia" w:eastAsia="Times New Roman" w:hAnsi="Georgia" w:cs="Times New Roman"/>
          <w:color w:val="1A1A1A"/>
          <w:sz w:val="24"/>
          <w:szCs w:val="24"/>
          <w:lang w:val="en-US"/>
        </w:rPr>
        <w:t> la cartea Pr. Prof. Dumitru Stăniloae, </w:t>
      </w:r>
      <w:r w:rsidRPr="00FC104A">
        <w:rPr>
          <w:rFonts w:ascii="Georgia" w:eastAsia="Times New Roman" w:hAnsi="Georgia" w:cs="Times New Roman"/>
          <w:i/>
          <w:iCs/>
          <w:color w:val="1A1A1A"/>
          <w:sz w:val="24"/>
          <w:szCs w:val="24"/>
          <w:lang w:val="en-US"/>
        </w:rPr>
        <w:t>Chipul nemuritor al lui Dumnezeu</w:t>
      </w:r>
      <w:r w:rsidRPr="00FC104A">
        <w:rPr>
          <w:rFonts w:ascii="Georgia" w:eastAsia="Times New Roman" w:hAnsi="Georgia" w:cs="Times New Roman"/>
          <w:color w:val="1A1A1A"/>
          <w:sz w:val="24"/>
          <w:szCs w:val="24"/>
          <w:lang w:val="en-US"/>
        </w:rPr>
        <w:t>, vol. 1, Ed. Cristal, Bucureşti, 1995, p. 1-5.</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lastRenderedPageBreak/>
        <w:t>46. </w:t>
      </w:r>
      <w:r w:rsidRPr="00FC104A">
        <w:rPr>
          <w:rFonts w:ascii="Georgia" w:eastAsia="Times New Roman" w:hAnsi="Georgia" w:cs="Times New Roman"/>
          <w:i/>
          <w:iCs/>
          <w:color w:val="1A1A1A"/>
          <w:sz w:val="24"/>
          <w:szCs w:val="24"/>
          <w:lang w:val="en-US"/>
        </w:rPr>
        <w:t>Reconciliere şi renaştere în Hristos</w:t>
      </w:r>
      <w:r w:rsidRPr="00FC104A">
        <w:rPr>
          <w:rFonts w:ascii="Georgia" w:eastAsia="Times New Roman" w:hAnsi="Georgia" w:cs="Times New Roman"/>
          <w:color w:val="1A1A1A"/>
          <w:sz w:val="24"/>
          <w:szCs w:val="24"/>
          <w:lang w:val="en-US"/>
        </w:rPr>
        <w:t>, Conferinţă Naţională ecumenică, Iaşi, 1995, p. 10-18.</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47. </w:t>
      </w:r>
      <w:r w:rsidRPr="00FC104A">
        <w:rPr>
          <w:rFonts w:ascii="Georgia" w:eastAsia="Times New Roman" w:hAnsi="Georgia" w:cs="Times New Roman"/>
          <w:i/>
          <w:iCs/>
          <w:color w:val="1A1A1A"/>
          <w:sz w:val="24"/>
          <w:szCs w:val="24"/>
          <w:lang w:val="en-US"/>
        </w:rPr>
        <w:t>Importanţa dogmatică a Mărturisirii lui Petru Movilă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Mitropolia Moldovei şi a sucevei</w:t>
      </w:r>
      <w:r w:rsidRPr="00FC104A">
        <w:rPr>
          <w:rFonts w:ascii="Georgia" w:eastAsia="Times New Roman" w:hAnsi="Georgia" w:cs="Times New Roman"/>
          <w:color w:val="1A1A1A"/>
          <w:sz w:val="24"/>
          <w:szCs w:val="24"/>
          <w:lang w:val="en-US"/>
        </w:rPr>
        <w:t>, nr. …/ 1995,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i/>
          <w:iCs/>
          <w:color w:val="1A1A1A"/>
          <w:sz w:val="24"/>
          <w:szCs w:val="24"/>
          <w:lang w:val="en-US"/>
        </w:rPr>
        <w:t>48. Teologie şi Filosofie</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Almanahul Arhiepiscopiei Bucureştilor</w:t>
      </w:r>
      <w:r w:rsidRPr="00FC104A">
        <w:rPr>
          <w:rFonts w:ascii="Georgia" w:eastAsia="Times New Roman" w:hAnsi="Georgia" w:cs="Times New Roman"/>
          <w:color w:val="1A1A1A"/>
          <w:sz w:val="24"/>
          <w:szCs w:val="24"/>
          <w:lang w:val="en-US"/>
        </w:rPr>
        <w:t>, nr. 1 / 1996, p. 54-57.</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49. </w:t>
      </w:r>
      <w:r w:rsidRPr="00FC104A">
        <w:rPr>
          <w:rFonts w:ascii="Georgia" w:eastAsia="Times New Roman" w:hAnsi="Georgia" w:cs="Times New Roman"/>
          <w:i/>
          <w:iCs/>
          <w:color w:val="1A1A1A"/>
          <w:sz w:val="24"/>
          <w:szCs w:val="24"/>
          <w:lang w:val="en-US"/>
        </w:rPr>
        <w:t>O interpretare eronată a cosmologiei Sfântului Grigore de Nyssa</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Studii Teologice</w:t>
      </w:r>
      <w:r w:rsidRPr="00FC104A">
        <w:rPr>
          <w:rFonts w:ascii="Georgia" w:eastAsia="Times New Roman" w:hAnsi="Georgia" w:cs="Times New Roman"/>
          <w:color w:val="1A1A1A"/>
          <w:sz w:val="24"/>
          <w:szCs w:val="24"/>
          <w:lang w:val="en-US"/>
        </w:rPr>
        <w:t>, nr. 5-6 / 1996,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i/>
          <w:iCs/>
          <w:color w:val="1A1A1A"/>
          <w:sz w:val="24"/>
          <w:szCs w:val="24"/>
          <w:lang w:val="en-US"/>
        </w:rPr>
        <w:t>50. Relevanţa teologiei ortodoxe pentru lumea contemporană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4 / 1996,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i/>
          <w:iCs/>
          <w:color w:val="1A1A1A"/>
          <w:sz w:val="24"/>
          <w:szCs w:val="24"/>
          <w:lang w:val="en-US"/>
        </w:rPr>
        <w:t>51. Misiunea Bisericii în societatea românească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 1996,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52. </w:t>
      </w:r>
      <w:r w:rsidRPr="00FC104A">
        <w:rPr>
          <w:rFonts w:ascii="Georgia" w:eastAsia="Times New Roman" w:hAnsi="Georgia" w:cs="Times New Roman"/>
          <w:i/>
          <w:iCs/>
          <w:color w:val="1A1A1A"/>
          <w:sz w:val="24"/>
          <w:szCs w:val="24"/>
          <w:lang w:val="en-US"/>
        </w:rPr>
        <w:t>Semnificaţia patimilor Mântuitorului Hristos pentru omul contemporan</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1-2 / 1996,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53. </w:t>
      </w:r>
      <w:r w:rsidRPr="00FC104A">
        <w:rPr>
          <w:rFonts w:ascii="Georgia" w:eastAsia="Times New Roman" w:hAnsi="Georgia" w:cs="Times New Roman"/>
          <w:i/>
          <w:iCs/>
          <w:color w:val="1A1A1A"/>
          <w:sz w:val="24"/>
          <w:szCs w:val="24"/>
          <w:lang w:val="en-US"/>
        </w:rPr>
        <w:t>Semnificaţia icoanei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1-2/ 1996,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54. </w:t>
      </w:r>
      <w:r w:rsidRPr="00FC104A">
        <w:rPr>
          <w:rFonts w:ascii="Georgia" w:eastAsia="Times New Roman" w:hAnsi="Georgia" w:cs="Times New Roman"/>
          <w:i/>
          <w:iCs/>
          <w:color w:val="1A1A1A"/>
          <w:sz w:val="24"/>
          <w:szCs w:val="24"/>
          <w:lang w:val="en-US"/>
        </w:rPr>
        <w:t>Reîncarnare şi înviere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11-12/ 1996,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55. </w:t>
      </w:r>
      <w:r w:rsidRPr="00FC104A">
        <w:rPr>
          <w:rFonts w:ascii="Georgia" w:eastAsia="Times New Roman" w:hAnsi="Georgia" w:cs="Times New Roman"/>
          <w:i/>
          <w:iCs/>
          <w:color w:val="1A1A1A"/>
          <w:sz w:val="24"/>
          <w:szCs w:val="24"/>
          <w:lang w:val="en-US"/>
        </w:rPr>
        <w:t>Bucuria Învierii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Studii Teologice</w:t>
      </w:r>
      <w:r w:rsidRPr="00FC104A">
        <w:rPr>
          <w:rFonts w:ascii="Georgia" w:eastAsia="Times New Roman" w:hAnsi="Georgia" w:cs="Times New Roman"/>
          <w:color w:val="1A1A1A"/>
          <w:sz w:val="24"/>
          <w:szCs w:val="24"/>
          <w:lang w:val="en-US"/>
        </w:rPr>
        <w:t>, nr. 1 / 1996,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56. </w:t>
      </w:r>
      <w:r w:rsidRPr="00FC104A">
        <w:rPr>
          <w:rFonts w:ascii="Georgia" w:eastAsia="Times New Roman" w:hAnsi="Georgia" w:cs="Times New Roman"/>
          <w:i/>
          <w:iCs/>
          <w:color w:val="1A1A1A"/>
          <w:sz w:val="24"/>
          <w:szCs w:val="24"/>
          <w:lang w:val="en-US"/>
        </w:rPr>
        <w:t>De la polemică la dialog</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Mitropolia Moldovei şi Bucovinei</w:t>
      </w:r>
      <w:r w:rsidRPr="00FC104A">
        <w:rPr>
          <w:rFonts w:ascii="Georgia" w:eastAsia="Times New Roman" w:hAnsi="Georgia" w:cs="Times New Roman"/>
          <w:color w:val="1A1A1A"/>
          <w:sz w:val="24"/>
          <w:szCs w:val="24"/>
          <w:lang w:val="en-US"/>
        </w:rPr>
        <w:t>, nr. …/ 1996,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57. </w:t>
      </w:r>
      <w:r w:rsidRPr="00FC104A">
        <w:rPr>
          <w:rFonts w:ascii="Georgia" w:eastAsia="Times New Roman" w:hAnsi="Georgia" w:cs="Times New Roman"/>
          <w:i/>
          <w:iCs/>
          <w:color w:val="1A1A1A"/>
          <w:sz w:val="24"/>
          <w:szCs w:val="24"/>
          <w:lang w:val="en-US"/>
        </w:rPr>
        <w:t>Integrarea europeană în lumina teologiei ortodoxe</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Almanahul Bisericesc</w:t>
      </w:r>
      <w:r w:rsidRPr="00FC104A">
        <w:rPr>
          <w:rFonts w:ascii="Georgia" w:eastAsia="Times New Roman" w:hAnsi="Georgia" w:cs="Times New Roman"/>
          <w:color w:val="1A1A1A"/>
          <w:sz w:val="24"/>
          <w:szCs w:val="24"/>
          <w:lang w:val="en-US"/>
        </w:rPr>
        <w:t> al Arhiepiscopiei Bucureştilor, 1996, p. 134-139.</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58. </w:t>
      </w:r>
      <w:r w:rsidRPr="00FC104A">
        <w:rPr>
          <w:rFonts w:ascii="Georgia" w:eastAsia="Times New Roman" w:hAnsi="Georgia" w:cs="Times New Roman"/>
          <w:i/>
          <w:iCs/>
          <w:color w:val="1A1A1A"/>
          <w:sz w:val="24"/>
          <w:szCs w:val="24"/>
          <w:lang w:val="en-US"/>
        </w:rPr>
        <w:t>O nouă strategie. Trei documente pontificale despre creştinismul răsăritean</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Almanahul Bisericesc</w:t>
      </w:r>
      <w:r w:rsidRPr="00FC104A">
        <w:rPr>
          <w:rFonts w:ascii="Georgia" w:eastAsia="Times New Roman" w:hAnsi="Georgia" w:cs="Times New Roman"/>
          <w:color w:val="1A1A1A"/>
          <w:sz w:val="24"/>
          <w:szCs w:val="24"/>
          <w:lang w:val="en-US"/>
        </w:rPr>
        <w:t> al Arhiepiscopiei Bucureştilor, 1996, p.159-165.</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59. </w:t>
      </w:r>
      <w:r w:rsidRPr="00FC104A">
        <w:rPr>
          <w:rFonts w:ascii="Georgia" w:eastAsia="Times New Roman" w:hAnsi="Georgia" w:cs="Times New Roman"/>
          <w:i/>
          <w:iCs/>
          <w:color w:val="1A1A1A"/>
          <w:sz w:val="24"/>
          <w:szCs w:val="24"/>
          <w:lang w:val="en-US"/>
        </w:rPr>
        <w:t>Ortodoxie şi paranormal</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Almanahul Bisericesc</w:t>
      </w:r>
      <w:r w:rsidRPr="00FC104A">
        <w:rPr>
          <w:rFonts w:ascii="Georgia" w:eastAsia="Times New Roman" w:hAnsi="Georgia" w:cs="Times New Roman"/>
          <w:color w:val="1A1A1A"/>
          <w:sz w:val="24"/>
          <w:szCs w:val="24"/>
          <w:lang w:val="en-US"/>
        </w:rPr>
        <w:t> al Arhiepiscopiei Bucureştilor, 1996, p. 165-208.</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60. </w:t>
      </w:r>
      <w:r w:rsidRPr="00FC104A">
        <w:rPr>
          <w:rFonts w:ascii="Georgia" w:eastAsia="Times New Roman" w:hAnsi="Georgia" w:cs="Times New Roman"/>
          <w:i/>
          <w:iCs/>
          <w:color w:val="1A1A1A"/>
          <w:sz w:val="24"/>
          <w:szCs w:val="24"/>
          <w:lang w:val="en-US"/>
        </w:rPr>
        <w:t>Ortodoxia la sfârşit de mileniu</w:t>
      </w:r>
      <w:r w:rsidRPr="00FC104A">
        <w:rPr>
          <w:rFonts w:ascii="Georgia" w:eastAsia="Times New Roman" w:hAnsi="Georgia" w:cs="Times New Roman"/>
          <w:color w:val="1A1A1A"/>
          <w:sz w:val="24"/>
          <w:szCs w:val="24"/>
          <w:lang w:val="en-US"/>
        </w:rPr>
        <w:t>, în în </w:t>
      </w:r>
      <w:r w:rsidRPr="00FC104A">
        <w:rPr>
          <w:rFonts w:ascii="Georgia" w:eastAsia="Times New Roman" w:hAnsi="Georgia" w:cs="Times New Roman"/>
          <w:i/>
          <w:iCs/>
          <w:color w:val="1A1A1A"/>
          <w:sz w:val="24"/>
          <w:szCs w:val="24"/>
          <w:lang w:val="en-US"/>
        </w:rPr>
        <w:t>Almanahul Bisericesc</w:t>
      </w:r>
      <w:r w:rsidRPr="00FC104A">
        <w:rPr>
          <w:rFonts w:ascii="Georgia" w:eastAsia="Times New Roman" w:hAnsi="Georgia" w:cs="Times New Roman"/>
          <w:color w:val="1A1A1A"/>
          <w:sz w:val="24"/>
          <w:szCs w:val="24"/>
          <w:lang w:val="en-US"/>
        </w:rPr>
        <w:t> al Arhiepiscopiei Bucureştilor, 1996, p. 209-214.</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lastRenderedPageBreak/>
        <w:t>61. </w:t>
      </w:r>
      <w:r w:rsidRPr="00FC104A">
        <w:rPr>
          <w:rFonts w:ascii="Georgia" w:eastAsia="Times New Roman" w:hAnsi="Georgia" w:cs="Times New Roman"/>
          <w:i/>
          <w:iCs/>
          <w:color w:val="1A1A1A"/>
          <w:sz w:val="24"/>
          <w:szCs w:val="24"/>
          <w:lang w:val="en-US"/>
        </w:rPr>
        <w:t>Pentru o prezenţă mai activă a Bisericii</w:t>
      </w:r>
      <w:r w:rsidRPr="00FC104A">
        <w:rPr>
          <w:rFonts w:ascii="Georgia" w:eastAsia="Times New Roman" w:hAnsi="Georgia" w:cs="Times New Roman"/>
          <w:color w:val="1A1A1A"/>
          <w:sz w:val="24"/>
          <w:szCs w:val="24"/>
          <w:lang w:val="en-US"/>
        </w:rPr>
        <w:t>, în rev. Glasul </w:t>
      </w:r>
      <w:r w:rsidRPr="00FC104A">
        <w:rPr>
          <w:rFonts w:ascii="Georgia" w:eastAsia="Times New Roman" w:hAnsi="Georgia" w:cs="Times New Roman"/>
          <w:i/>
          <w:iCs/>
          <w:color w:val="1A1A1A"/>
          <w:sz w:val="24"/>
          <w:szCs w:val="24"/>
          <w:lang w:val="en-US"/>
        </w:rPr>
        <w:t>Bisericii</w:t>
      </w:r>
      <w:r w:rsidRPr="00FC104A">
        <w:rPr>
          <w:rFonts w:ascii="Georgia" w:eastAsia="Times New Roman" w:hAnsi="Georgia" w:cs="Times New Roman"/>
          <w:color w:val="1A1A1A"/>
          <w:sz w:val="24"/>
          <w:szCs w:val="24"/>
          <w:lang w:val="en-US"/>
        </w:rPr>
        <w:t>, nr. 5-8/ 1996, p. 134-143.</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62. </w:t>
      </w:r>
      <w:r w:rsidRPr="00FC104A">
        <w:rPr>
          <w:rFonts w:ascii="Georgia" w:eastAsia="Times New Roman" w:hAnsi="Georgia" w:cs="Times New Roman"/>
          <w:i/>
          <w:iCs/>
          <w:color w:val="1A1A1A"/>
          <w:sz w:val="24"/>
          <w:szCs w:val="24"/>
          <w:lang w:val="en-US"/>
        </w:rPr>
        <w:t>Învierea trupului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5-6 / 1997,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63. </w:t>
      </w:r>
      <w:r w:rsidRPr="00FC104A">
        <w:rPr>
          <w:rFonts w:ascii="Georgia" w:eastAsia="Times New Roman" w:hAnsi="Georgia" w:cs="Times New Roman"/>
          <w:i/>
          <w:iCs/>
          <w:color w:val="1A1A1A"/>
          <w:sz w:val="24"/>
          <w:szCs w:val="24"/>
          <w:lang w:val="en-US"/>
        </w:rPr>
        <w:t>Societate cu faţă umană. Interpretarea ortodoxă a sociologiei lui Max Weber</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5 / 1997,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64. </w:t>
      </w:r>
      <w:r w:rsidRPr="00FC104A">
        <w:rPr>
          <w:rFonts w:ascii="Georgia" w:eastAsia="Times New Roman" w:hAnsi="Georgia" w:cs="Times New Roman"/>
          <w:i/>
          <w:iCs/>
          <w:color w:val="1A1A1A"/>
          <w:sz w:val="24"/>
          <w:szCs w:val="24"/>
          <w:lang w:val="en-US"/>
        </w:rPr>
        <w:t>Metafizică şi Teologie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Filosofia</w:t>
      </w:r>
      <w:r w:rsidRPr="00FC104A">
        <w:rPr>
          <w:rFonts w:ascii="Georgia" w:eastAsia="Times New Roman" w:hAnsi="Georgia" w:cs="Times New Roman"/>
          <w:color w:val="1A1A1A"/>
          <w:sz w:val="24"/>
          <w:szCs w:val="24"/>
          <w:lang w:val="en-US"/>
        </w:rPr>
        <w:t> [ rev. Academiei Române], 1997,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65. Primatul papal în patristica răsăriteană şi apuseană, …, 1997,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66. </w:t>
      </w:r>
      <w:r w:rsidRPr="00FC104A">
        <w:rPr>
          <w:rFonts w:ascii="Georgia" w:eastAsia="Times New Roman" w:hAnsi="Georgia" w:cs="Times New Roman"/>
          <w:i/>
          <w:iCs/>
          <w:color w:val="1A1A1A"/>
          <w:sz w:val="24"/>
          <w:szCs w:val="24"/>
          <w:lang w:val="en-US"/>
        </w:rPr>
        <w:t>Obsesia erotismului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9-10 / 1997,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67. </w:t>
      </w:r>
      <w:r w:rsidRPr="00FC104A">
        <w:rPr>
          <w:rFonts w:ascii="Georgia" w:eastAsia="Times New Roman" w:hAnsi="Georgia" w:cs="Times New Roman"/>
          <w:i/>
          <w:iCs/>
          <w:color w:val="1A1A1A"/>
          <w:sz w:val="24"/>
          <w:szCs w:val="24"/>
          <w:lang w:val="en-US"/>
        </w:rPr>
        <w:t>Dogma Sfintei Treimi în Liturghia ortodoxă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1-2/ 1997,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68. </w:t>
      </w:r>
      <w:r w:rsidRPr="00FC104A">
        <w:rPr>
          <w:rFonts w:ascii="Georgia" w:eastAsia="Times New Roman" w:hAnsi="Georgia" w:cs="Times New Roman"/>
          <w:i/>
          <w:iCs/>
          <w:color w:val="1A1A1A"/>
          <w:sz w:val="24"/>
          <w:szCs w:val="24"/>
          <w:lang w:val="en-US"/>
        </w:rPr>
        <w:t>Creştinismul integral sau doctrina socială ortodoxă,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Studii Teologice</w:t>
      </w:r>
      <w:r w:rsidRPr="00FC104A">
        <w:rPr>
          <w:rFonts w:ascii="Georgia" w:eastAsia="Times New Roman" w:hAnsi="Georgia" w:cs="Times New Roman"/>
          <w:color w:val="1A1A1A"/>
          <w:sz w:val="24"/>
          <w:szCs w:val="24"/>
          <w:lang w:val="en-US"/>
        </w:rPr>
        <w:t>, nr. 1-2/ 1997,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69. </w:t>
      </w:r>
      <w:r w:rsidRPr="00FC104A">
        <w:rPr>
          <w:rFonts w:ascii="Georgia" w:eastAsia="Times New Roman" w:hAnsi="Georgia" w:cs="Times New Roman"/>
          <w:i/>
          <w:iCs/>
          <w:color w:val="1A1A1A"/>
          <w:sz w:val="24"/>
          <w:szCs w:val="24"/>
          <w:lang w:val="en-US"/>
        </w:rPr>
        <w:t>Misiunea Bisericii astăzi şi mâine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1-2/ 1997,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70. </w:t>
      </w:r>
      <w:r w:rsidRPr="00FC104A">
        <w:rPr>
          <w:rFonts w:ascii="Georgia" w:eastAsia="Times New Roman" w:hAnsi="Georgia" w:cs="Times New Roman"/>
          <w:i/>
          <w:iCs/>
          <w:color w:val="1A1A1A"/>
          <w:sz w:val="24"/>
          <w:szCs w:val="24"/>
          <w:lang w:val="en-US"/>
        </w:rPr>
        <w:t>Secularizarea europeană şi conştiinţa ortodoxă a creaţiei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1-4 / 1997, p. 5-8.</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7</w:t>
      </w:r>
      <w:r w:rsidRPr="00FC104A">
        <w:rPr>
          <w:rFonts w:ascii="Georgia" w:eastAsia="Times New Roman" w:hAnsi="Georgia" w:cs="Times New Roman"/>
          <w:i/>
          <w:iCs/>
          <w:color w:val="1A1A1A"/>
          <w:sz w:val="24"/>
          <w:szCs w:val="24"/>
          <w:lang w:val="en-US"/>
        </w:rPr>
        <w:t>1. Valoarea nepieritoare a spiritualităţii româneşti</w:t>
      </w:r>
      <w:r w:rsidRPr="00FC104A">
        <w:rPr>
          <w:rFonts w:ascii="Georgia" w:eastAsia="Times New Roman" w:hAnsi="Georgia" w:cs="Times New Roman"/>
          <w:color w:val="1A1A1A"/>
          <w:sz w:val="24"/>
          <w:szCs w:val="24"/>
          <w:lang w:val="en-US"/>
        </w:rPr>
        <w:t>, în rev.</w:t>
      </w:r>
      <w:r w:rsidRPr="00FC104A">
        <w:rPr>
          <w:rFonts w:ascii="Georgia" w:eastAsia="Times New Roman" w:hAnsi="Georgia" w:cs="Times New Roman"/>
          <w:i/>
          <w:iCs/>
          <w:color w:val="1A1A1A"/>
          <w:sz w:val="24"/>
          <w:szCs w:val="24"/>
          <w:lang w:val="en-US"/>
        </w:rPr>
        <w:t> Ortodoxia</w:t>
      </w:r>
      <w:r w:rsidRPr="00FC104A">
        <w:rPr>
          <w:rFonts w:ascii="Georgia" w:eastAsia="Times New Roman" w:hAnsi="Georgia" w:cs="Times New Roman"/>
          <w:color w:val="1A1A1A"/>
          <w:sz w:val="24"/>
          <w:szCs w:val="24"/>
          <w:lang w:val="en-US"/>
        </w:rPr>
        <w:t>, nr. …/ 1997, …</w:t>
      </w:r>
    </w:p>
    <w:p w:rsidR="00FC104A" w:rsidRPr="00FC104A" w:rsidRDefault="00FC104A" w:rsidP="00FC104A">
      <w:pPr>
        <w:shd w:val="clear" w:color="auto" w:fill="F2F2F2"/>
        <w:spacing w:after="420" w:line="240" w:lineRule="auto"/>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72. </w:t>
      </w:r>
      <w:r w:rsidRPr="00FC104A">
        <w:rPr>
          <w:rFonts w:ascii="Georgia" w:eastAsia="Times New Roman" w:hAnsi="Georgia" w:cs="Times New Roman"/>
          <w:i/>
          <w:iCs/>
          <w:color w:val="1A1A1A"/>
          <w:sz w:val="24"/>
          <w:szCs w:val="24"/>
          <w:lang w:val="en-US"/>
        </w:rPr>
        <w:t>Misiunea spirituală şi socială a Bisericii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9-12/ 1997, p. 5-8.</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73. </w:t>
      </w:r>
      <w:r w:rsidRPr="00FC104A">
        <w:rPr>
          <w:rFonts w:ascii="Georgia" w:eastAsia="Times New Roman" w:hAnsi="Georgia" w:cs="Times New Roman"/>
          <w:i/>
          <w:iCs/>
          <w:color w:val="1A1A1A"/>
          <w:sz w:val="24"/>
          <w:szCs w:val="24"/>
          <w:lang w:val="en-US"/>
        </w:rPr>
        <w:t>Biserica naţională în lumina gândirii biblice şi patristice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9-12 / 1997, p. 97-101.</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74. </w:t>
      </w:r>
      <w:r w:rsidRPr="00FC104A">
        <w:rPr>
          <w:rFonts w:ascii="Georgia" w:eastAsia="Times New Roman" w:hAnsi="Georgia" w:cs="Times New Roman"/>
          <w:i/>
          <w:iCs/>
          <w:color w:val="1A1A1A"/>
          <w:sz w:val="24"/>
          <w:szCs w:val="24"/>
          <w:lang w:val="en-US"/>
        </w:rPr>
        <w:t>Principii teologice de bază ale formaţiunilor sectare</w:t>
      </w:r>
      <w:r w:rsidRPr="00FC104A">
        <w:rPr>
          <w:rFonts w:ascii="Georgia" w:eastAsia="Times New Roman" w:hAnsi="Georgia" w:cs="Times New Roman"/>
          <w:color w:val="1A1A1A"/>
          <w:sz w:val="24"/>
          <w:szCs w:val="24"/>
          <w:lang w:val="en-US"/>
        </w:rPr>
        <w:t>, în</w:t>
      </w:r>
      <w:r w:rsidRPr="00FC104A">
        <w:rPr>
          <w:rFonts w:ascii="Georgia" w:eastAsia="Times New Roman" w:hAnsi="Georgia" w:cs="Times New Roman"/>
          <w:i/>
          <w:iCs/>
          <w:color w:val="1A1A1A"/>
          <w:sz w:val="24"/>
          <w:szCs w:val="24"/>
          <w:lang w:val="en-US"/>
        </w:rPr>
        <w:t> Glasul Bisericii </w:t>
      </w:r>
      <w:r w:rsidRPr="00FC104A">
        <w:rPr>
          <w:rFonts w:ascii="Georgia" w:eastAsia="Times New Roman" w:hAnsi="Georgia" w:cs="Times New Roman"/>
          <w:color w:val="1A1A1A"/>
          <w:sz w:val="24"/>
          <w:szCs w:val="24"/>
          <w:lang w:val="en-US"/>
        </w:rPr>
        <w:t>, nr. 9-12 / 1997, p. 134-146.</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75. </w:t>
      </w:r>
      <w:r w:rsidRPr="00FC104A">
        <w:rPr>
          <w:rFonts w:ascii="Georgia" w:eastAsia="Times New Roman" w:hAnsi="Georgia" w:cs="Times New Roman"/>
          <w:i/>
          <w:iCs/>
          <w:color w:val="1A1A1A"/>
          <w:sz w:val="24"/>
          <w:szCs w:val="24"/>
          <w:lang w:val="en-US"/>
        </w:rPr>
        <w:t>Ortodoxia în dialog cu lumea secularizată</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Almanahul Bisericesc</w:t>
      </w:r>
      <w:r w:rsidRPr="00FC104A">
        <w:rPr>
          <w:rFonts w:ascii="Georgia" w:eastAsia="Times New Roman" w:hAnsi="Georgia" w:cs="Times New Roman"/>
          <w:color w:val="1A1A1A"/>
          <w:sz w:val="24"/>
          <w:szCs w:val="24"/>
          <w:lang w:val="en-US"/>
        </w:rPr>
        <w:t> al Arhiepiscopiei Bucureştilor, 1997, p. 72-87.</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lastRenderedPageBreak/>
        <w:t>76. </w:t>
      </w:r>
      <w:r w:rsidRPr="00FC104A">
        <w:rPr>
          <w:rFonts w:ascii="Georgia" w:eastAsia="Times New Roman" w:hAnsi="Georgia" w:cs="Times New Roman"/>
          <w:i/>
          <w:iCs/>
          <w:color w:val="1A1A1A"/>
          <w:sz w:val="24"/>
          <w:szCs w:val="24"/>
          <w:lang w:val="en-US"/>
        </w:rPr>
        <w:t>Peisajul cultural românesc şi misiunea Bisericii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 1998,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77. </w:t>
      </w:r>
      <w:r w:rsidRPr="00FC104A">
        <w:rPr>
          <w:rFonts w:ascii="Georgia" w:eastAsia="Times New Roman" w:hAnsi="Georgia" w:cs="Times New Roman"/>
          <w:i/>
          <w:iCs/>
          <w:color w:val="1A1A1A"/>
          <w:sz w:val="24"/>
          <w:szCs w:val="24"/>
          <w:lang w:val="en-US"/>
        </w:rPr>
        <w:t>Biserica şi probleme sociale ale vremii</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Almanahul Bisericesc</w:t>
      </w:r>
      <w:r w:rsidRPr="00FC104A">
        <w:rPr>
          <w:rFonts w:ascii="Georgia" w:eastAsia="Times New Roman" w:hAnsi="Georgia" w:cs="Times New Roman"/>
          <w:color w:val="1A1A1A"/>
          <w:sz w:val="24"/>
          <w:szCs w:val="24"/>
          <w:lang w:val="en-US"/>
        </w:rPr>
        <w:t> al Arhiepiscopiei Bucureştilor, 1998, p. 71-75.</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78. </w:t>
      </w:r>
      <w:r w:rsidRPr="00FC104A">
        <w:rPr>
          <w:rFonts w:ascii="Georgia" w:eastAsia="Times New Roman" w:hAnsi="Georgia" w:cs="Times New Roman"/>
          <w:i/>
          <w:iCs/>
          <w:color w:val="1A1A1A"/>
          <w:sz w:val="24"/>
          <w:szCs w:val="24"/>
          <w:lang w:val="en-US"/>
        </w:rPr>
        <w:t>Despre o „cultură” care vrea să elimine Biserica din societate</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Almanahul Bisericesc</w:t>
      </w:r>
      <w:r w:rsidRPr="00FC104A">
        <w:rPr>
          <w:rFonts w:ascii="Georgia" w:eastAsia="Times New Roman" w:hAnsi="Georgia" w:cs="Times New Roman"/>
          <w:color w:val="1A1A1A"/>
          <w:sz w:val="24"/>
          <w:szCs w:val="24"/>
          <w:lang w:val="en-US"/>
        </w:rPr>
        <w:t> al Arhiepiscopiei Bucureştilor, 1998, p. 118-127.</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79. </w:t>
      </w:r>
      <w:r w:rsidRPr="00FC104A">
        <w:rPr>
          <w:rFonts w:ascii="Georgia" w:eastAsia="Times New Roman" w:hAnsi="Georgia" w:cs="Times New Roman"/>
          <w:i/>
          <w:iCs/>
          <w:color w:val="1A1A1A"/>
          <w:sz w:val="24"/>
          <w:szCs w:val="24"/>
          <w:lang w:val="en-US"/>
        </w:rPr>
        <w:t>Criza culturii</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Almanahul Bisericesc</w:t>
      </w:r>
      <w:r w:rsidRPr="00FC104A">
        <w:rPr>
          <w:rFonts w:ascii="Georgia" w:eastAsia="Times New Roman" w:hAnsi="Georgia" w:cs="Times New Roman"/>
          <w:color w:val="1A1A1A"/>
          <w:sz w:val="24"/>
          <w:szCs w:val="24"/>
          <w:lang w:val="en-US"/>
        </w:rPr>
        <w:t> al Arhiepiscopiei Bucureştilor, 1999, p. 58- 64.</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80. </w:t>
      </w:r>
      <w:r w:rsidRPr="00FC104A">
        <w:rPr>
          <w:rFonts w:ascii="Georgia" w:eastAsia="Times New Roman" w:hAnsi="Georgia" w:cs="Times New Roman"/>
          <w:i/>
          <w:iCs/>
          <w:color w:val="1A1A1A"/>
          <w:sz w:val="24"/>
          <w:szCs w:val="24"/>
          <w:lang w:val="en-US"/>
        </w:rPr>
        <w:t>Credinţă şi modernitate</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Almanahul Bisericesc</w:t>
      </w:r>
      <w:r w:rsidRPr="00FC104A">
        <w:rPr>
          <w:rFonts w:ascii="Georgia" w:eastAsia="Times New Roman" w:hAnsi="Georgia" w:cs="Times New Roman"/>
          <w:color w:val="1A1A1A"/>
          <w:sz w:val="24"/>
          <w:szCs w:val="24"/>
          <w:lang w:val="en-US"/>
        </w:rPr>
        <w:t> al Arhiepiscopiei Bucureştilor, 1999, p. 70-75.</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81. </w:t>
      </w:r>
      <w:r w:rsidRPr="00FC104A">
        <w:rPr>
          <w:rFonts w:ascii="Georgia" w:eastAsia="Times New Roman" w:hAnsi="Georgia" w:cs="Times New Roman"/>
          <w:i/>
          <w:iCs/>
          <w:color w:val="1A1A1A"/>
          <w:sz w:val="24"/>
          <w:szCs w:val="24"/>
          <w:lang w:val="en-US"/>
        </w:rPr>
        <w:t>Trei aspecte ale noţiunii de persoană la Sfinţii Trei Ierarhi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1-4 / 1999, p. 71-79.</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82. </w:t>
      </w:r>
      <w:r w:rsidRPr="00FC104A">
        <w:rPr>
          <w:rFonts w:ascii="Georgia" w:eastAsia="Times New Roman" w:hAnsi="Georgia" w:cs="Times New Roman"/>
          <w:i/>
          <w:iCs/>
          <w:color w:val="1A1A1A"/>
          <w:sz w:val="24"/>
          <w:szCs w:val="24"/>
          <w:lang w:val="en-US"/>
        </w:rPr>
        <w:t>Privatizarea religiei şi a istoriei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9-12/ 1999, p. 213-216.</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83. </w:t>
      </w:r>
      <w:r w:rsidRPr="00FC104A">
        <w:rPr>
          <w:rFonts w:ascii="Georgia" w:eastAsia="Times New Roman" w:hAnsi="Georgia" w:cs="Times New Roman"/>
          <w:i/>
          <w:iCs/>
          <w:color w:val="1A1A1A"/>
          <w:sz w:val="24"/>
          <w:szCs w:val="24"/>
          <w:lang w:val="en-US"/>
        </w:rPr>
        <w:t>Eveniment istoric la sfârşit de mileniu: Vizia Papei Ioan-Paul al II-lea în România</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5-8 / 1999, p. 108-121.</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84. </w:t>
      </w:r>
      <w:r w:rsidRPr="00FC104A">
        <w:rPr>
          <w:rFonts w:ascii="Georgia" w:eastAsia="Times New Roman" w:hAnsi="Georgia" w:cs="Times New Roman"/>
          <w:i/>
          <w:iCs/>
          <w:color w:val="1A1A1A"/>
          <w:sz w:val="24"/>
          <w:szCs w:val="24"/>
          <w:lang w:val="en-US"/>
        </w:rPr>
        <w:t>Eveniment istoric la sfârşit de mileniu: Vizia Papei Ioan-Paul al II-lea în România</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Almanahul Bisericesc </w:t>
      </w:r>
      <w:r w:rsidRPr="00FC104A">
        <w:rPr>
          <w:rFonts w:ascii="Georgia" w:eastAsia="Times New Roman" w:hAnsi="Georgia" w:cs="Times New Roman"/>
          <w:color w:val="1A1A1A"/>
          <w:sz w:val="24"/>
          <w:szCs w:val="24"/>
          <w:lang w:val="en-US"/>
        </w:rPr>
        <w:t>al Arhiepiscopiei Bucureştilor, 2000, p. 98-114.</w:t>
      </w:r>
    </w:p>
    <w:p w:rsidR="00FC104A" w:rsidRPr="00FC104A" w:rsidRDefault="00FC104A" w:rsidP="00FC104A">
      <w:pPr>
        <w:shd w:val="clear" w:color="auto" w:fill="F2F2F2"/>
        <w:spacing w:after="420" w:line="240" w:lineRule="auto"/>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85. </w:t>
      </w:r>
      <w:r w:rsidRPr="00FC104A">
        <w:rPr>
          <w:rFonts w:ascii="Georgia" w:eastAsia="Times New Roman" w:hAnsi="Georgia" w:cs="Times New Roman"/>
          <w:i/>
          <w:iCs/>
          <w:color w:val="1A1A1A"/>
          <w:sz w:val="24"/>
          <w:szCs w:val="24"/>
          <w:lang w:val="en-US"/>
        </w:rPr>
        <w:t>Omul fără rădăcini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Vestitorul Ortodoxiei</w:t>
      </w:r>
      <w:r w:rsidRPr="00FC104A">
        <w:rPr>
          <w:rFonts w:ascii="Georgia" w:eastAsia="Times New Roman" w:hAnsi="Georgia" w:cs="Times New Roman"/>
          <w:color w:val="1A1A1A"/>
          <w:sz w:val="24"/>
          <w:szCs w:val="24"/>
          <w:lang w:val="en-US"/>
        </w:rPr>
        <w:t>, august, 2000,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86. </w:t>
      </w:r>
      <w:r w:rsidRPr="00FC104A">
        <w:rPr>
          <w:rFonts w:ascii="Georgia" w:eastAsia="Times New Roman" w:hAnsi="Georgia" w:cs="Times New Roman"/>
          <w:i/>
          <w:iCs/>
          <w:color w:val="1A1A1A"/>
          <w:sz w:val="24"/>
          <w:szCs w:val="24"/>
          <w:lang w:val="en-US"/>
        </w:rPr>
        <w:t>Creaţia lumii în lumina Sfintei Scripturi şi a ştiinţei contemporane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Vestitorul Ortodoxiei</w:t>
      </w:r>
      <w:r w:rsidRPr="00FC104A">
        <w:rPr>
          <w:rFonts w:ascii="Georgia" w:eastAsia="Times New Roman" w:hAnsi="Georgia" w:cs="Times New Roman"/>
          <w:color w:val="1A1A1A"/>
          <w:sz w:val="24"/>
          <w:szCs w:val="24"/>
          <w:lang w:val="en-US"/>
        </w:rPr>
        <w:t>, 2000,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87.</w:t>
      </w:r>
      <w:r w:rsidRPr="00FC104A">
        <w:rPr>
          <w:rFonts w:ascii="Georgia" w:eastAsia="Times New Roman" w:hAnsi="Georgia" w:cs="Times New Roman"/>
          <w:i/>
          <w:iCs/>
          <w:color w:val="1A1A1A"/>
          <w:sz w:val="24"/>
          <w:szCs w:val="24"/>
          <w:lang w:val="en-US"/>
        </w:rPr>
        <w:t> Ortodoxia la sfârşit de mileniu</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Almanahul Bisericesc</w:t>
      </w:r>
      <w:r w:rsidRPr="00FC104A">
        <w:rPr>
          <w:rFonts w:ascii="Georgia" w:eastAsia="Times New Roman" w:hAnsi="Georgia" w:cs="Times New Roman"/>
          <w:color w:val="1A1A1A"/>
          <w:sz w:val="24"/>
          <w:szCs w:val="24"/>
          <w:lang w:val="en-US"/>
        </w:rPr>
        <w:t> al Arhiepiscopiei Bucureştilor, 2000, p. 86-96.</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88.</w:t>
      </w:r>
      <w:r w:rsidRPr="00FC104A">
        <w:rPr>
          <w:rFonts w:ascii="Georgia" w:eastAsia="Times New Roman" w:hAnsi="Georgia" w:cs="Times New Roman"/>
          <w:i/>
          <w:iCs/>
          <w:color w:val="1A1A1A"/>
          <w:sz w:val="24"/>
          <w:szCs w:val="24"/>
          <w:lang w:val="en-US"/>
        </w:rPr>
        <w:t> Teologie şi metafizică. Ortodoxie şi Religii. Coordonatele gândirii Părintelui Dumitru Stăniloae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Academica</w:t>
      </w:r>
      <w:r w:rsidRPr="00FC104A">
        <w:rPr>
          <w:rFonts w:ascii="Georgia" w:eastAsia="Times New Roman" w:hAnsi="Georgia" w:cs="Times New Roman"/>
          <w:color w:val="1A1A1A"/>
          <w:sz w:val="24"/>
          <w:szCs w:val="24"/>
          <w:lang w:val="en-US"/>
        </w:rPr>
        <w:t>, 2000.</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89. </w:t>
      </w:r>
      <w:r w:rsidRPr="00FC104A">
        <w:rPr>
          <w:rFonts w:ascii="Georgia" w:eastAsia="Times New Roman" w:hAnsi="Georgia" w:cs="Times New Roman"/>
          <w:i/>
          <w:iCs/>
          <w:color w:val="1A1A1A"/>
          <w:sz w:val="24"/>
          <w:szCs w:val="24"/>
          <w:lang w:val="en-US"/>
        </w:rPr>
        <w:t>Ortodoxie şi evoluţionism</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1-2 / 2001,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lastRenderedPageBreak/>
        <w:t>90. </w:t>
      </w:r>
      <w:r w:rsidRPr="00FC104A">
        <w:rPr>
          <w:rFonts w:ascii="Georgia" w:eastAsia="Times New Roman" w:hAnsi="Georgia" w:cs="Times New Roman"/>
          <w:i/>
          <w:iCs/>
          <w:color w:val="1A1A1A"/>
          <w:sz w:val="24"/>
          <w:szCs w:val="24"/>
          <w:lang w:val="en-US"/>
        </w:rPr>
        <w:t>Iubirea trinitară în viaţa Bisericii</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1-2 / 2001,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91. </w:t>
      </w:r>
      <w:r w:rsidRPr="00FC104A">
        <w:rPr>
          <w:rFonts w:ascii="Georgia" w:eastAsia="Times New Roman" w:hAnsi="Georgia" w:cs="Times New Roman"/>
          <w:i/>
          <w:iCs/>
          <w:color w:val="1A1A1A"/>
          <w:sz w:val="24"/>
          <w:szCs w:val="24"/>
          <w:lang w:val="en-US"/>
        </w:rPr>
        <w:t>Sinteza dogmatică a operei Părintelui Stăniloae şi influenţa ei asupra teologiei contemporane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1-2 / 2001,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92. </w:t>
      </w:r>
      <w:r w:rsidRPr="00FC104A">
        <w:rPr>
          <w:rFonts w:ascii="Georgia" w:eastAsia="Times New Roman" w:hAnsi="Georgia" w:cs="Times New Roman"/>
          <w:i/>
          <w:iCs/>
          <w:color w:val="1A1A1A"/>
          <w:sz w:val="24"/>
          <w:szCs w:val="24"/>
          <w:lang w:val="en-US"/>
        </w:rPr>
        <w:t>Biserica şi politica</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3-4 / 2001,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93. </w:t>
      </w:r>
      <w:r w:rsidRPr="00FC104A">
        <w:rPr>
          <w:rFonts w:ascii="Georgia" w:eastAsia="Times New Roman" w:hAnsi="Georgia" w:cs="Times New Roman"/>
          <w:i/>
          <w:iCs/>
          <w:color w:val="1A1A1A"/>
          <w:sz w:val="24"/>
          <w:szCs w:val="24"/>
          <w:lang w:val="en-US"/>
        </w:rPr>
        <w:t>Teoria evoluţiei şi evoluţia teologiei</w:t>
      </w:r>
      <w:r w:rsidRPr="00FC104A">
        <w:rPr>
          <w:rFonts w:ascii="Georgia" w:eastAsia="Times New Roman" w:hAnsi="Georgia" w:cs="Times New Roman"/>
          <w:color w:val="1A1A1A"/>
          <w:sz w:val="24"/>
          <w:szCs w:val="24"/>
          <w:lang w:val="en-US"/>
        </w:rPr>
        <w:t> [ bilingvă, rom. şi it. ],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3-5 / 2001, …</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94. </w:t>
      </w:r>
      <w:r w:rsidRPr="00FC104A">
        <w:rPr>
          <w:rFonts w:ascii="Georgia" w:eastAsia="Times New Roman" w:hAnsi="Georgia" w:cs="Times New Roman"/>
          <w:i/>
          <w:iCs/>
          <w:color w:val="1A1A1A"/>
          <w:sz w:val="24"/>
          <w:szCs w:val="24"/>
          <w:lang w:val="en-US"/>
        </w:rPr>
        <w:t>Familia în cultura secularizată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LIII ( 2002), nr. 1-2, p. 7-13. E o comunicare susţinută la </w:t>
      </w:r>
      <w:r w:rsidRPr="00FC104A">
        <w:rPr>
          <w:rFonts w:ascii="Georgia" w:eastAsia="Times New Roman" w:hAnsi="Georgia" w:cs="Times New Roman"/>
          <w:i/>
          <w:iCs/>
          <w:color w:val="1A1A1A"/>
          <w:sz w:val="24"/>
          <w:szCs w:val="24"/>
          <w:lang w:val="en-US"/>
        </w:rPr>
        <w:t>Congresul Internaţional „Familia şi viaţa la începutul unui nou mileniu”</w:t>
      </w:r>
      <w:r w:rsidRPr="00FC104A">
        <w:rPr>
          <w:rFonts w:ascii="Georgia" w:eastAsia="Times New Roman" w:hAnsi="Georgia" w:cs="Times New Roman"/>
          <w:color w:val="1A1A1A"/>
          <w:sz w:val="24"/>
          <w:szCs w:val="24"/>
          <w:lang w:val="en-US"/>
        </w:rPr>
        <w:t>, organizat la iniţiativa Bisericii Ortodoxe Române, între 25-27 septembrie 2001, la </w:t>
      </w:r>
      <w:r w:rsidRPr="00FC104A">
        <w:rPr>
          <w:rFonts w:ascii="Georgia" w:eastAsia="Times New Roman" w:hAnsi="Georgia" w:cs="Times New Roman"/>
          <w:i/>
          <w:iCs/>
          <w:color w:val="1A1A1A"/>
          <w:sz w:val="24"/>
          <w:szCs w:val="24"/>
          <w:lang w:val="en-US"/>
        </w:rPr>
        <w:t>Palatul Patriarhal</w:t>
      </w:r>
      <w:r w:rsidRPr="00FC104A">
        <w:rPr>
          <w:rFonts w:ascii="Georgia" w:eastAsia="Times New Roman" w:hAnsi="Georgia" w:cs="Times New Roman"/>
          <w:color w:val="1A1A1A"/>
          <w:sz w:val="24"/>
          <w:szCs w:val="24"/>
          <w:lang w:val="en-US"/>
        </w:rPr>
        <w:t> din Bucureşti.</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95. </w:t>
      </w:r>
      <w:r w:rsidRPr="00FC104A">
        <w:rPr>
          <w:rFonts w:ascii="Georgia" w:eastAsia="Times New Roman" w:hAnsi="Georgia" w:cs="Times New Roman"/>
          <w:i/>
          <w:iCs/>
          <w:color w:val="1A1A1A"/>
          <w:sz w:val="24"/>
          <w:szCs w:val="24"/>
          <w:lang w:val="en-US"/>
        </w:rPr>
        <w:t>Pentru unitatea creştină într-o Europă unită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LIII (2002), nr. 3-4, p. 3-10.</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96. Centralitatea lui Hristos în teologia contemporană, în rev. Ortodoxia LIII (2002), nr. 3-4, p. 11-20.</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97. </w:t>
      </w:r>
      <w:r w:rsidRPr="00FC104A">
        <w:rPr>
          <w:rFonts w:ascii="Georgia" w:eastAsia="Times New Roman" w:hAnsi="Georgia" w:cs="Times New Roman"/>
          <w:i/>
          <w:iCs/>
          <w:color w:val="1A1A1A"/>
          <w:sz w:val="24"/>
          <w:szCs w:val="24"/>
          <w:lang w:val="en-US"/>
        </w:rPr>
        <w:t>Logosul divin şi unitatea creaţiei într-o lume secularizată</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9-12/ 2003, p. 49-54.</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98. </w:t>
      </w:r>
      <w:r w:rsidRPr="00FC104A">
        <w:rPr>
          <w:rFonts w:ascii="Georgia" w:eastAsia="Times New Roman" w:hAnsi="Georgia" w:cs="Times New Roman"/>
          <w:i/>
          <w:iCs/>
          <w:color w:val="1A1A1A"/>
          <w:sz w:val="24"/>
          <w:szCs w:val="24"/>
          <w:lang w:val="en-US"/>
        </w:rPr>
        <w:t>Opera teologică a Părintelui Dumitru Stăniloae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Glasul Bisericii</w:t>
      </w:r>
      <w:r w:rsidRPr="00FC104A">
        <w:rPr>
          <w:rFonts w:ascii="Georgia" w:eastAsia="Times New Roman" w:hAnsi="Georgia" w:cs="Times New Roman"/>
          <w:color w:val="1A1A1A"/>
          <w:sz w:val="24"/>
          <w:szCs w:val="24"/>
          <w:lang w:val="en-US"/>
        </w:rPr>
        <w:t>, nr. 5-8 / 2003, p. 67-76.</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99. </w:t>
      </w:r>
      <w:r w:rsidRPr="00FC104A">
        <w:rPr>
          <w:rFonts w:ascii="Georgia" w:eastAsia="Times New Roman" w:hAnsi="Georgia" w:cs="Times New Roman"/>
          <w:i/>
          <w:iCs/>
          <w:color w:val="1A1A1A"/>
          <w:sz w:val="24"/>
          <w:szCs w:val="24"/>
          <w:lang w:val="en-US"/>
        </w:rPr>
        <w:t>Centralitatea lui Hristos în gândirea Părintelui Stăniloae</w:t>
      </w:r>
      <w:r w:rsidRPr="00FC104A">
        <w:rPr>
          <w:rFonts w:ascii="Georgia" w:eastAsia="Times New Roman" w:hAnsi="Georgia" w:cs="Times New Roman"/>
          <w:color w:val="1A1A1A"/>
          <w:sz w:val="24"/>
          <w:szCs w:val="24"/>
          <w:lang w:val="en-US"/>
        </w:rPr>
        <w:t>, în rev. </w:t>
      </w:r>
      <w:r w:rsidRPr="00FC104A">
        <w:rPr>
          <w:rFonts w:ascii="Georgia" w:eastAsia="Times New Roman" w:hAnsi="Georgia" w:cs="Times New Roman"/>
          <w:i/>
          <w:iCs/>
          <w:color w:val="1A1A1A"/>
          <w:sz w:val="24"/>
          <w:szCs w:val="24"/>
          <w:lang w:val="en-US"/>
        </w:rPr>
        <w:t>Ortodoxia</w:t>
      </w:r>
      <w:r w:rsidRPr="00FC104A">
        <w:rPr>
          <w:rFonts w:ascii="Georgia" w:eastAsia="Times New Roman" w:hAnsi="Georgia" w:cs="Times New Roman"/>
          <w:color w:val="1A1A1A"/>
          <w:sz w:val="24"/>
          <w:szCs w:val="24"/>
          <w:lang w:val="en-US"/>
        </w:rPr>
        <w:t>, nr. 3-4 / 2003, p. 33-44.</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100. </w:t>
      </w:r>
      <w:r w:rsidRPr="00FC104A">
        <w:rPr>
          <w:rFonts w:ascii="Georgia" w:eastAsia="Times New Roman" w:hAnsi="Georgia" w:cs="Times New Roman"/>
          <w:i/>
          <w:iCs/>
          <w:color w:val="1A1A1A"/>
          <w:sz w:val="24"/>
          <w:szCs w:val="24"/>
          <w:lang w:val="en-US"/>
        </w:rPr>
        <w:t>Treime şi comuniune</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Almanahul Bisericesc</w:t>
      </w:r>
      <w:r w:rsidRPr="00FC104A">
        <w:rPr>
          <w:rFonts w:ascii="Georgia" w:eastAsia="Times New Roman" w:hAnsi="Georgia" w:cs="Times New Roman"/>
          <w:color w:val="1A1A1A"/>
          <w:sz w:val="24"/>
          <w:szCs w:val="24"/>
          <w:lang w:val="en-US"/>
        </w:rPr>
        <w:t> al Arhiepiscopiei Bucureştilor, 2003, p. 54-62.</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101. </w:t>
      </w:r>
      <w:r w:rsidRPr="00FC104A">
        <w:rPr>
          <w:rFonts w:ascii="Georgia" w:eastAsia="Times New Roman" w:hAnsi="Georgia" w:cs="Times New Roman"/>
          <w:i/>
          <w:iCs/>
          <w:color w:val="1A1A1A"/>
          <w:sz w:val="24"/>
          <w:szCs w:val="24"/>
          <w:lang w:val="en-US"/>
        </w:rPr>
        <w:t>Orthodoxy and globalisation</w:t>
      </w:r>
      <w:r w:rsidRPr="00FC104A">
        <w:rPr>
          <w:rFonts w:ascii="Georgia" w:eastAsia="Times New Roman" w:hAnsi="Georgia" w:cs="Times New Roman"/>
          <w:color w:val="1A1A1A"/>
          <w:sz w:val="24"/>
          <w:szCs w:val="24"/>
          <w:lang w:val="en-US"/>
        </w:rPr>
        <w:t>, în </w:t>
      </w:r>
      <w:r w:rsidRPr="00FC104A">
        <w:rPr>
          <w:rFonts w:ascii="Georgia" w:eastAsia="Times New Roman" w:hAnsi="Georgia" w:cs="Times New Roman"/>
          <w:i/>
          <w:iCs/>
          <w:color w:val="1A1A1A"/>
          <w:sz w:val="24"/>
          <w:szCs w:val="24"/>
          <w:lang w:val="en-US"/>
        </w:rPr>
        <w:t>Almanahul Bisericesc</w:t>
      </w:r>
      <w:r w:rsidRPr="00FC104A">
        <w:rPr>
          <w:rFonts w:ascii="Georgia" w:eastAsia="Times New Roman" w:hAnsi="Georgia" w:cs="Times New Roman"/>
          <w:color w:val="1A1A1A"/>
          <w:sz w:val="24"/>
          <w:szCs w:val="24"/>
          <w:lang w:val="en-US"/>
        </w:rPr>
        <w:t> al Arhiepiscopiei Bucureştilor, 2004, p. 182-190.</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102. </w:t>
      </w:r>
      <w:r w:rsidRPr="00FC104A">
        <w:rPr>
          <w:rFonts w:ascii="Georgia" w:eastAsia="Times New Roman" w:hAnsi="Georgia" w:cs="Times New Roman"/>
          <w:i/>
          <w:iCs/>
          <w:color w:val="1A1A1A"/>
          <w:sz w:val="24"/>
          <w:szCs w:val="24"/>
          <w:lang w:val="en-US"/>
        </w:rPr>
        <w:t>Coordonatele spiritualităţii ortodoxe româneşti</w:t>
      </w:r>
      <w:r w:rsidRPr="00FC104A">
        <w:rPr>
          <w:rFonts w:ascii="Georgia" w:eastAsia="Times New Roman" w:hAnsi="Georgia" w:cs="Times New Roman"/>
          <w:color w:val="1A1A1A"/>
          <w:sz w:val="24"/>
          <w:szCs w:val="24"/>
          <w:lang w:val="en-US"/>
        </w:rPr>
        <w:t>, în vol. </w:t>
      </w:r>
      <w:r w:rsidRPr="00FC104A">
        <w:rPr>
          <w:rFonts w:ascii="Georgia" w:eastAsia="Times New Roman" w:hAnsi="Georgia" w:cs="Times New Roman"/>
          <w:i/>
          <w:iCs/>
          <w:color w:val="1A1A1A"/>
          <w:sz w:val="24"/>
          <w:szCs w:val="24"/>
          <w:lang w:val="en-US"/>
        </w:rPr>
        <w:t>Biserica în misiune. Patriarhia Română la ceas aniversar</w:t>
      </w:r>
      <w:r w:rsidRPr="00FC104A">
        <w:rPr>
          <w:rFonts w:ascii="Georgia" w:eastAsia="Times New Roman" w:hAnsi="Georgia" w:cs="Times New Roman"/>
          <w:color w:val="1A1A1A"/>
          <w:sz w:val="24"/>
          <w:szCs w:val="24"/>
          <w:lang w:val="en-US"/>
        </w:rPr>
        <w:t>, Ed. IBMBOR, Bucureşti, 2005, p. 252-263.</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103. </w:t>
      </w:r>
      <w:r w:rsidRPr="00FC104A">
        <w:rPr>
          <w:rFonts w:ascii="Georgia" w:eastAsia="Times New Roman" w:hAnsi="Georgia" w:cs="Times New Roman"/>
          <w:i/>
          <w:iCs/>
          <w:color w:val="1A1A1A"/>
          <w:sz w:val="24"/>
          <w:szCs w:val="24"/>
          <w:lang w:val="en-US"/>
        </w:rPr>
        <w:t>Omul fără rădăcini</w:t>
      </w:r>
      <w:r w:rsidRPr="00FC104A">
        <w:rPr>
          <w:rFonts w:ascii="Georgia" w:eastAsia="Times New Roman" w:hAnsi="Georgia" w:cs="Times New Roman"/>
          <w:color w:val="1A1A1A"/>
          <w:sz w:val="24"/>
          <w:szCs w:val="24"/>
          <w:lang w:val="en-US"/>
        </w:rPr>
        <w:t>, Idem, p. 481-489.</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lastRenderedPageBreak/>
        <w:t>104. </w:t>
      </w:r>
      <w:r w:rsidRPr="00FC104A">
        <w:rPr>
          <w:rFonts w:ascii="Georgia" w:eastAsia="Times New Roman" w:hAnsi="Georgia" w:cs="Times New Roman"/>
          <w:i/>
          <w:iCs/>
          <w:color w:val="1A1A1A"/>
          <w:sz w:val="24"/>
          <w:szCs w:val="24"/>
          <w:lang w:val="en-US"/>
        </w:rPr>
        <w:t>Cultura globală şi culturile particulare</w:t>
      </w:r>
      <w:r w:rsidRPr="00FC104A">
        <w:rPr>
          <w:rFonts w:ascii="Georgia" w:eastAsia="Times New Roman" w:hAnsi="Georgia" w:cs="Times New Roman"/>
          <w:color w:val="1A1A1A"/>
          <w:sz w:val="24"/>
          <w:szCs w:val="24"/>
          <w:lang w:val="en-US"/>
        </w:rPr>
        <w:t>, Idem, p. 795-805.</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105. </w:t>
      </w:r>
      <w:r w:rsidRPr="00FC104A">
        <w:rPr>
          <w:rFonts w:ascii="Georgia" w:eastAsia="Times New Roman" w:hAnsi="Georgia" w:cs="Times New Roman"/>
          <w:i/>
          <w:iCs/>
          <w:color w:val="1A1A1A"/>
          <w:sz w:val="24"/>
          <w:szCs w:val="24"/>
          <w:lang w:val="en-US"/>
        </w:rPr>
        <w:t>Biserica Ortodoxă Română şi valorile euro-atlantice</w:t>
      </w:r>
      <w:r w:rsidRPr="00FC104A">
        <w:rPr>
          <w:rFonts w:ascii="Georgia" w:eastAsia="Times New Roman" w:hAnsi="Georgia" w:cs="Times New Roman"/>
          <w:color w:val="1A1A1A"/>
          <w:sz w:val="24"/>
          <w:szCs w:val="24"/>
          <w:lang w:val="en-US"/>
        </w:rPr>
        <w:t>, Idem, p. 828-832.</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106. Pr. Prof. Dr. Dumitru Popescu şi Pr. Prof. Dr. Ioan Ică sn., </w:t>
      </w:r>
      <w:r w:rsidRPr="00FC104A">
        <w:rPr>
          <w:rFonts w:ascii="Georgia" w:eastAsia="Times New Roman" w:hAnsi="Georgia" w:cs="Times New Roman"/>
          <w:i/>
          <w:iCs/>
          <w:color w:val="1A1A1A"/>
          <w:sz w:val="24"/>
          <w:szCs w:val="24"/>
          <w:lang w:val="en-US"/>
        </w:rPr>
        <w:t>Biserica Ortodoxă Română şi integrarea europeană</w:t>
      </w:r>
      <w:r w:rsidRPr="00FC104A">
        <w:rPr>
          <w:rFonts w:ascii="Georgia" w:eastAsia="Times New Roman" w:hAnsi="Georgia" w:cs="Times New Roman"/>
          <w:color w:val="1A1A1A"/>
          <w:sz w:val="24"/>
          <w:szCs w:val="24"/>
          <w:lang w:val="en-US"/>
        </w:rPr>
        <w:t>, Idem, p. 764-770.</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[Lista este incompletă şi la fel şi unele referinţe editoriale]</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b/>
          <w:bCs/>
          <w:color w:val="1A1A1A"/>
          <w:sz w:val="24"/>
          <w:szCs w:val="24"/>
          <w:lang w:val="en-US"/>
        </w:rPr>
        <w:t>C. Lucrări publicate în străinătate</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1. </w:t>
      </w:r>
      <w:r w:rsidRPr="00FC104A">
        <w:rPr>
          <w:rFonts w:ascii="Georgia" w:eastAsia="Times New Roman" w:hAnsi="Georgia" w:cs="Times New Roman"/>
          <w:i/>
          <w:iCs/>
          <w:color w:val="1A1A1A"/>
          <w:sz w:val="24"/>
          <w:szCs w:val="24"/>
          <w:lang w:val="en-US"/>
        </w:rPr>
        <w:t>La communion du Saint-Esprit aujourd’hui</w:t>
      </w:r>
      <w:r w:rsidRPr="00FC104A">
        <w:rPr>
          <w:rFonts w:ascii="Georgia" w:eastAsia="Times New Roman" w:hAnsi="Georgia" w:cs="Times New Roman"/>
          <w:color w:val="1A1A1A"/>
          <w:sz w:val="24"/>
          <w:szCs w:val="24"/>
          <w:lang w:val="en-US"/>
        </w:rPr>
        <w:t>.</w:t>
      </w:r>
      <w:r w:rsidRPr="00FC104A">
        <w:rPr>
          <w:rFonts w:ascii="Georgia" w:eastAsia="Times New Roman" w:hAnsi="Georgia" w:cs="Times New Roman"/>
          <w:i/>
          <w:iCs/>
          <w:color w:val="1A1A1A"/>
          <w:sz w:val="24"/>
          <w:szCs w:val="24"/>
          <w:lang w:val="en-US"/>
        </w:rPr>
        <w:t>Trinité, Eglise, Création</w:t>
      </w:r>
      <w:r w:rsidRPr="00FC104A">
        <w:rPr>
          <w:rFonts w:ascii="Georgia" w:eastAsia="Times New Roman" w:hAnsi="Georgia" w:cs="Times New Roman"/>
          <w:color w:val="1A1A1A"/>
          <w:sz w:val="24"/>
          <w:szCs w:val="24"/>
          <w:lang w:val="en-US"/>
        </w:rPr>
        <w:t>, Genève, 1981, 120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2.</w:t>
      </w:r>
      <w:r w:rsidRPr="00FC104A">
        <w:rPr>
          <w:rFonts w:ascii="Georgia" w:eastAsia="Times New Roman" w:hAnsi="Georgia" w:cs="Times New Roman"/>
          <w:i/>
          <w:iCs/>
          <w:color w:val="1A1A1A"/>
          <w:sz w:val="24"/>
          <w:szCs w:val="24"/>
          <w:lang w:val="en-US"/>
        </w:rPr>
        <w:t> Le soupir de la création</w:t>
      </w:r>
      <w:r w:rsidRPr="00FC104A">
        <w:rPr>
          <w:rFonts w:ascii="Georgia" w:eastAsia="Times New Roman" w:hAnsi="Georgia" w:cs="Times New Roman"/>
          <w:color w:val="1A1A1A"/>
          <w:sz w:val="24"/>
          <w:szCs w:val="24"/>
          <w:lang w:val="en-US"/>
        </w:rPr>
        <w:t>, Genève, 1984, 114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3.</w:t>
      </w:r>
      <w:r w:rsidRPr="00FC104A">
        <w:rPr>
          <w:rFonts w:ascii="Georgia" w:eastAsia="Times New Roman" w:hAnsi="Georgia" w:cs="Times New Roman"/>
          <w:i/>
          <w:iCs/>
          <w:color w:val="1A1A1A"/>
          <w:sz w:val="24"/>
          <w:szCs w:val="24"/>
          <w:lang w:val="en-US"/>
        </w:rPr>
        <w:t> La puissance réconciliatrice de la Trinité dans la vie de l’Eglise et du monde</w:t>
      </w:r>
      <w:r w:rsidRPr="00FC104A">
        <w:rPr>
          <w:rFonts w:ascii="Georgia" w:eastAsia="Times New Roman" w:hAnsi="Georgia" w:cs="Times New Roman"/>
          <w:color w:val="1A1A1A"/>
          <w:sz w:val="24"/>
          <w:szCs w:val="24"/>
          <w:lang w:val="en-US"/>
        </w:rPr>
        <w:t>, Genève, 1983, 117 p.</w:t>
      </w:r>
    </w:p>
    <w:p w:rsidR="00FC104A" w:rsidRPr="00FC104A" w:rsidRDefault="00FC104A" w:rsidP="00FC104A">
      <w:pPr>
        <w:shd w:val="clear" w:color="auto" w:fill="F2F2F2"/>
        <w:spacing w:after="420" w:line="240" w:lineRule="auto"/>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4. La dynamique de l’esp</w:t>
      </w:r>
      <w:r w:rsidRPr="00FC104A">
        <w:rPr>
          <w:rFonts w:ascii="Georgia" w:eastAsia="Times New Roman" w:hAnsi="Georgia" w:cs="Times New Roman"/>
          <w:i/>
          <w:iCs/>
          <w:color w:val="1A1A1A"/>
          <w:sz w:val="24"/>
          <w:szCs w:val="24"/>
          <w:lang w:val="en-US"/>
        </w:rPr>
        <w:t>érance, </w:t>
      </w:r>
      <w:r w:rsidRPr="00FC104A">
        <w:rPr>
          <w:rFonts w:ascii="Georgia" w:eastAsia="Times New Roman" w:hAnsi="Georgia" w:cs="Times New Roman"/>
          <w:color w:val="1A1A1A"/>
          <w:sz w:val="24"/>
          <w:szCs w:val="24"/>
          <w:lang w:val="en-US"/>
        </w:rPr>
        <w:t>Genève, 1984, 131p.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5. </w:t>
      </w:r>
      <w:r w:rsidRPr="00FC104A">
        <w:rPr>
          <w:rFonts w:ascii="Georgia" w:eastAsia="Times New Roman" w:hAnsi="Georgia" w:cs="Times New Roman"/>
          <w:i/>
          <w:iCs/>
          <w:color w:val="1A1A1A"/>
          <w:sz w:val="24"/>
          <w:szCs w:val="24"/>
          <w:lang w:val="en-US"/>
        </w:rPr>
        <w:t>L’influence de la philosophie et du développement de la pensée sur la réception du BEM ( Bapteme-Eucharistie-Minister) dans les différentes traditions de l’Eglise, </w:t>
      </w:r>
      <w:hyperlink r:id="rId25" w:tgtFrame="_blank" w:history="1">
        <w:r w:rsidRPr="00FC104A">
          <w:rPr>
            <w:rFonts w:ascii="Georgia" w:eastAsia="Times New Roman" w:hAnsi="Georgia" w:cs="Times New Roman"/>
            <w:color w:val="017A2F"/>
            <w:sz w:val="24"/>
            <w:szCs w:val="24"/>
            <w:u w:val="single"/>
            <w:lang w:val="en-US"/>
          </w:rPr>
          <w:t>KEK</w:t>
        </w:r>
      </w:hyperlink>
      <w:r w:rsidRPr="00FC104A">
        <w:rPr>
          <w:rFonts w:ascii="Georgia" w:eastAsia="Times New Roman" w:hAnsi="Georgia" w:cs="Times New Roman"/>
          <w:color w:val="1A1A1A"/>
          <w:sz w:val="24"/>
          <w:szCs w:val="24"/>
          <w:lang w:val="en-US"/>
        </w:rPr>
        <w:t>, Genève, 1985, 110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6. </w:t>
      </w:r>
      <w:r w:rsidRPr="00FC104A">
        <w:rPr>
          <w:rFonts w:ascii="Georgia" w:eastAsia="Times New Roman" w:hAnsi="Georgia" w:cs="Times New Roman"/>
          <w:i/>
          <w:iCs/>
          <w:color w:val="1A1A1A"/>
          <w:sz w:val="24"/>
          <w:szCs w:val="24"/>
          <w:lang w:val="en-US"/>
        </w:rPr>
        <w:t>L’influence de la compréhension confesionnelle et ecclésiastique propre a chaque Eglise sur la réception du BEM et les conséquences d’une telle réception, </w:t>
      </w:r>
      <w:r w:rsidRPr="00FC104A">
        <w:rPr>
          <w:rFonts w:ascii="Georgia" w:eastAsia="Times New Roman" w:hAnsi="Georgia" w:cs="Times New Roman"/>
          <w:color w:val="1A1A1A"/>
          <w:sz w:val="24"/>
          <w:szCs w:val="24"/>
          <w:lang w:val="en-US"/>
        </w:rPr>
        <w:t>KEK, Genève, 1985, 112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7. </w:t>
      </w:r>
      <w:r w:rsidRPr="00FC104A">
        <w:rPr>
          <w:rFonts w:ascii="Georgia" w:eastAsia="Times New Roman" w:hAnsi="Georgia" w:cs="Times New Roman"/>
          <w:i/>
          <w:iCs/>
          <w:color w:val="1A1A1A"/>
          <w:sz w:val="24"/>
          <w:szCs w:val="24"/>
          <w:lang w:val="en-US"/>
        </w:rPr>
        <w:t>L’influence des facteurs historiques, politiques et économiques en Europe sur la réception du BEM par les Eglises</w:t>
      </w:r>
      <w:r w:rsidRPr="00FC104A">
        <w:rPr>
          <w:rFonts w:ascii="Georgia" w:eastAsia="Times New Roman" w:hAnsi="Georgia" w:cs="Times New Roman"/>
          <w:color w:val="1A1A1A"/>
          <w:sz w:val="24"/>
          <w:szCs w:val="24"/>
          <w:lang w:val="en-US"/>
        </w:rPr>
        <w:t>, KEK, Genève, 1985, 130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8. </w:t>
      </w:r>
      <w:r w:rsidRPr="00FC104A">
        <w:rPr>
          <w:rFonts w:ascii="Georgia" w:eastAsia="Times New Roman" w:hAnsi="Georgia" w:cs="Times New Roman"/>
          <w:i/>
          <w:iCs/>
          <w:color w:val="1A1A1A"/>
          <w:sz w:val="24"/>
          <w:szCs w:val="24"/>
          <w:lang w:val="en-US"/>
        </w:rPr>
        <w:t>Une réception crédible du BEM, par les Eglises. Leurs compréhension du texte et la manière dont elles peuvent l’intégrer dans leur culte et leur pratiques, </w:t>
      </w:r>
      <w:r w:rsidRPr="00FC104A">
        <w:rPr>
          <w:rFonts w:ascii="Georgia" w:eastAsia="Times New Roman" w:hAnsi="Georgia" w:cs="Times New Roman"/>
          <w:color w:val="1A1A1A"/>
          <w:sz w:val="24"/>
          <w:szCs w:val="24"/>
          <w:lang w:val="en-US"/>
        </w:rPr>
        <w:t>KEK, Genève, 1985, 76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9. </w:t>
      </w:r>
      <w:r w:rsidRPr="00FC104A">
        <w:rPr>
          <w:rFonts w:ascii="Georgia" w:eastAsia="Times New Roman" w:hAnsi="Georgia" w:cs="Times New Roman"/>
          <w:i/>
          <w:iCs/>
          <w:color w:val="1A1A1A"/>
          <w:sz w:val="24"/>
          <w:szCs w:val="24"/>
          <w:lang w:val="en-US"/>
        </w:rPr>
        <w:t>Gloire a Dieu et paix sur la terre</w:t>
      </w:r>
      <w:r w:rsidRPr="00FC104A">
        <w:rPr>
          <w:rFonts w:ascii="Georgia" w:eastAsia="Times New Roman" w:hAnsi="Georgia" w:cs="Times New Roman"/>
          <w:color w:val="1A1A1A"/>
          <w:sz w:val="24"/>
          <w:szCs w:val="24"/>
          <w:lang w:val="en-US"/>
        </w:rPr>
        <w:t>, KEK, Genève, 1986, 120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lastRenderedPageBreak/>
        <w:t>10. </w:t>
      </w:r>
      <w:r w:rsidRPr="00FC104A">
        <w:rPr>
          <w:rFonts w:ascii="Georgia" w:eastAsia="Times New Roman" w:hAnsi="Georgia" w:cs="Times New Roman"/>
          <w:i/>
          <w:iCs/>
          <w:color w:val="1A1A1A"/>
          <w:sz w:val="24"/>
          <w:szCs w:val="24"/>
          <w:lang w:val="en-US"/>
        </w:rPr>
        <w:t>Mission et sécularisation</w:t>
      </w:r>
      <w:r w:rsidRPr="00FC104A">
        <w:rPr>
          <w:rFonts w:ascii="Georgia" w:eastAsia="Times New Roman" w:hAnsi="Georgia" w:cs="Times New Roman"/>
          <w:color w:val="1A1A1A"/>
          <w:sz w:val="24"/>
          <w:szCs w:val="24"/>
          <w:lang w:val="en-US"/>
        </w:rPr>
        <w:t>, KEK, Genève, 1987, 121 p.</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 </w:t>
      </w:r>
      <w:r w:rsidRPr="00FC104A">
        <w:rPr>
          <w:rFonts w:ascii="Georgia" w:eastAsia="Times New Roman" w:hAnsi="Georgia" w:cs="Times New Roman"/>
          <w:b/>
          <w:bCs/>
          <w:color w:val="1A1A1A"/>
          <w:sz w:val="24"/>
          <w:szCs w:val="24"/>
          <w:lang w:val="en-US"/>
        </w:rPr>
        <w:t>D. Comunicări susţinute în străinătate</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 S</w:t>
      </w:r>
      <w:r w:rsidRPr="00FC104A">
        <w:rPr>
          <w:rFonts w:ascii="Georgia" w:eastAsia="Times New Roman" w:hAnsi="Georgia" w:cs="Times New Roman"/>
          <w:i/>
          <w:iCs/>
          <w:color w:val="1A1A1A"/>
          <w:sz w:val="24"/>
          <w:szCs w:val="24"/>
          <w:lang w:val="en-US"/>
        </w:rPr>
        <w:t>pirito e Creazione</w:t>
      </w:r>
      <w:r w:rsidRPr="00FC104A">
        <w:rPr>
          <w:rFonts w:ascii="Georgia" w:eastAsia="Times New Roman" w:hAnsi="Georgia" w:cs="Times New Roman"/>
          <w:color w:val="1A1A1A"/>
          <w:sz w:val="24"/>
          <w:szCs w:val="24"/>
          <w:lang w:val="en-US"/>
        </w:rPr>
        <w:t>, Unità e Incontro, Venetto, 1993, 10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2. </w:t>
      </w:r>
      <w:r w:rsidRPr="00FC104A">
        <w:rPr>
          <w:rFonts w:ascii="Georgia" w:eastAsia="Times New Roman" w:hAnsi="Georgia" w:cs="Times New Roman"/>
          <w:i/>
          <w:iCs/>
          <w:color w:val="1A1A1A"/>
          <w:sz w:val="24"/>
          <w:szCs w:val="24"/>
          <w:lang w:val="en-US"/>
        </w:rPr>
        <w:t>La missione della Chiesa</w:t>
      </w:r>
      <w:r w:rsidRPr="00FC104A">
        <w:rPr>
          <w:rFonts w:ascii="Georgia" w:eastAsia="Times New Roman" w:hAnsi="Georgia" w:cs="Times New Roman"/>
          <w:color w:val="1A1A1A"/>
          <w:sz w:val="24"/>
          <w:szCs w:val="24"/>
          <w:lang w:val="en-US"/>
        </w:rPr>
        <w:t>, Unità e Incontro, Venetto, 1995, 12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3. </w:t>
      </w:r>
      <w:r w:rsidRPr="00FC104A">
        <w:rPr>
          <w:rFonts w:ascii="Georgia" w:eastAsia="Times New Roman" w:hAnsi="Georgia" w:cs="Times New Roman"/>
          <w:i/>
          <w:iCs/>
          <w:color w:val="1A1A1A"/>
          <w:sz w:val="24"/>
          <w:szCs w:val="24"/>
          <w:lang w:val="en-US"/>
        </w:rPr>
        <w:t>L’Ortodossia di fronte alla tecnica</w:t>
      </w:r>
      <w:r w:rsidRPr="00FC104A">
        <w:rPr>
          <w:rFonts w:ascii="Georgia" w:eastAsia="Times New Roman" w:hAnsi="Georgia" w:cs="Times New Roman"/>
          <w:color w:val="1A1A1A"/>
          <w:sz w:val="24"/>
          <w:szCs w:val="24"/>
          <w:lang w:val="en-US"/>
        </w:rPr>
        <w:t>, Studia Pataviana, Padova, 1995, 10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4. </w:t>
      </w:r>
      <w:r w:rsidRPr="00FC104A">
        <w:rPr>
          <w:rFonts w:ascii="Georgia" w:eastAsia="Times New Roman" w:hAnsi="Georgia" w:cs="Times New Roman"/>
          <w:i/>
          <w:iCs/>
          <w:color w:val="1A1A1A"/>
          <w:sz w:val="24"/>
          <w:szCs w:val="24"/>
          <w:lang w:val="en-US"/>
        </w:rPr>
        <w:t>Trinità e Comunione</w:t>
      </w:r>
      <w:r w:rsidRPr="00FC104A">
        <w:rPr>
          <w:rFonts w:ascii="Georgia" w:eastAsia="Times New Roman" w:hAnsi="Georgia" w:cs="Times New Roman"/>
          <w:color w:val="1A1A1A"/>
          <w:sz w:val="24"/>
          <w:szCs w:val="24"/>
          <w:lang w:val="en-US"/>
        </w:rPr>
        <w:t>, Padova, 1995, 10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5. </w:t>
      </w:r>
      <w:r w:rsidRPr="00FC104A">
        <w:rPr>
          <w:rFonts w:ascii="Georgia" w:eastAsia="Times New Roman" w:hAnsi="Georgia" w:cs="Times New Roman"/>
          <w:i/>
          <w:iCs/>
          <w:color w:val="1A1A1A"/>
          <w:sz w:val="24"/>
          <w:szCs w:val="24"/>
          <w:lang w:val="en-US"/>
        </w:rPr>
        <w:t>Dieu et cosmos dans la culture populaire roumaine,</w:t>
      </w:r>
      <w:r w:rsidRPr="00FC104A">
        <w:rPr>
          <w:rFonts w:ascii="Georgia" w:eastAsia="Times New Roman" w:hAnsi="Georgia" w:cs="Times New Roman"/>
          <w:color w:val="1A1A1A"/>
          <w:sz w:val="24"/>
          <w:szCs w:val="24"/>
          <w:lang w:val="en-US"/>
        </w:rPr>
        <w:t> Tirana, 1996, 9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6. </w:t>
      </w:r>
      <w:r w:rsidRPr="00FC104A">
        <w:rPr>
          <w:rFonts w:ascii="Georgia" w:eastAsia="Times New Roman" w:hAnsi="Georgia" w:cs="Times New Roman"/>
          <w:i/>
          <w:iCs/>
          <w:color w:val="1A1A1A"/>
          <w:sz w:val="24"/>
          <w:szCs w:val="24"/>
          <w:lang w:val="en-US"/>
        </w:rPr>
        <w:t>Antropologia ortodossa</w:t>
      </w:r>
      <w:r w:rsidRPr="00FC104A">
        <w:rPr>
          <w:rFonts w:ascii="Georgia" w:eastAsia="Times New Roman" w:hAnsi="Georgia" w:cs="Times New Roman"/>
          <w:color w:val="1A1A1A"/>
          <w:sz w:val="24"/>
          <w:szCs w:val="24"/>
          <w:lang w:val="en-US"/>
        </w:rPr>
        <w:t>, Padova, 1995, 12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7. </w:t>
      </w:r>
      <w:r w:rsidRPr="00FC104A">
        <w:rPr>
          <w:rFonts w:ascii="Georgia" w:eastAsia="Times New Roman" w:hAnsi="Georgia" w:cs="Times New Roman"/>
          <w:i/>
          <w:iCs/>
          <w:color w:val="1A1A1A"/>
          <w:sz w:val="24"/>
          <w:szCs w:val="24"/>
          <w:lang w:val="en-US"/>
        </w:rPr>
        <w:t>Cristologia comune</w:t>
      </w:r>
      <w:r w:rsidRPr="00FC104A">
        <w:rPr>
          <w:rFonts w:ascii="Georgia" w:eastAsia="Times New Roman" w:hAnsi="Georgia" w:cs="Times New Roman"/>
          <w:color w:val="1A1A1A"/>
          <w:sz w:val="24"/>
          <w:szCs w:val="24"/>
          <w:lang w:val="en-US"/>
        </w:rPr>
        <w:t>, Padova, 1995, 10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8. </w:t>
      </w:r>
      <w:r w:rsidRPr="00FC104A">
        <w:rPr>
          <w:rFonts w:ascii="Georgia" w:eastAsia="Times New Roman" w:hAnsi="Georgia" w:cs="Times New Roman"/>
          <w:i/>
          <w:iCs/>
          <w:color w:val="1A1A1A"/>
          <w:sz w:val="24"/>
          <w:szCs w:val="24"/>
          <w:lang w:val="en-US"/>
        </w:rPr>
        <w:t>Le role de la culture dans les différences confessionnelles</w:t>
      </w:r>
      <w:r w:rsidRPr="00FC104A">
        <w:rPr>
          <w:rFonts w:ascii="Georgia" w:eastAsia="Times New Roman" w:hAnsi="Georgia" w:cs="Times New Roman"/>
          <w:color w:val="1A1A1A"/>
          <w:sz w:val="24"/>
          <w:szCs w:val="24"/>
          <w:lang w:val="en-US"/>
        </w:rPr>
        <w:t>, Basel, 1997, 10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9. </w:t>
      </w:r>
      <w:r w:rsidRPr="00FC104A">
        <w:rPr>
          <w:rFonts w:ascii="Georgia" w:eastAsia="Times New Roman" w:hAnsi="Georgia" w:cs="Times New Roman"/>
          <w:i/>
          <w:iCs/>
          <w:color w:val="1A1A1A"/>
          <w:sz w:val="24"/>
          <w:szCs w:val="24"/>
          <w:lang w:val="en-US"/>
        </w:rPr>
        <w:t>Il sacramento dell’iniziazzione cristiana</w:t>
      </w:r>
      <w:r w:rsidRPr="00FC104A">
        <w:rPr>
          <w:rFonts w:ascii="Georgia" w:eastAsia="Times New Roman" w:hAnsi="Georgia" w:cs="Times New Roman"/>
          <w:color w:val="1A1A1A"/>
          <w:sz w:val="24"/>
          <w:szCs w:val="24"/>
          <w:lang w:val="en-US"/>
        </w:rPr>
        <w:t>, Atti del Convegno Storico Internazionale, Bari, 1997, 10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10.</w:t>
      </w:r>
      <w:r w:rsidRPr="00FC104A">
        <w:rPr>
          <w:rFonts w:ascii="Georgia" w:eastAsia="Times New Roman" w:hAnsi="Georgia" w:cs="Times New Roman"/>
          <w:i/>
          <w:iCs/>
          <w:color w:val="1A1A1A"/>
          <w:sz w:val="24"/>
          <w:szCs w:val="24"/>
          <w:lang w:val="en-US"/>
        </w:rPr>
        <w:t> Il problema del Filioque, Ekporeusis e Processio. Il metodo teologico. Il Concilio di Bari del 1098</w:t>
      </w:r>
      <w:r w:rsidRPr="00FC104A">
        <w:rPr>
          <w:rFonts w:ascii="Georgia" w:eastAsia="Times New Roman" w:hAnsi="Georgia" w:cs="Times New Roman"/>
          <w:color w:val="1A1A1A"/>
          <w:sz w:val="24"/>
          <w:szCs w:val="24"/>
          <w:lang w:val="en-US"/>
        </w:rPr>
        <w:t>, Atti del Convegno Storico Internazionale, Bari, 1998, p. 261-270.</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11. </w:t>
      </w:r>
      <w:r w:rsidRPr="00FC104A">
        <w:rPr>
          <w:rFonts w:ascii="Georgia" w:eastAsia="Times New Roman" w:hAnsi="Georgia" w:cs="Times New Roman"/>
          <w:i/>
          <w:iCs/>
          <w:color w:val="1A1A1A"/>
          <w:sz w:val="24"/>
          <w:szCs w:val="24"/>
          <w:lang w:val="en-US"/>
        </w:rPr>
        <w:t>Comunione integrale</w:t>
      </w:r>
      <w:r w:rsidRPr="00FC104A">
        <w:rPr>
          <w:rFonts w:ascii="Georgia" w:eastAsia="Times New Roman" w:hAnsi="Georgia" w:cs="Times New Roman"/>
          <w:color w:val="1A1A1A"/>
          <w:sz w:val="24"/>
          <w:szCs w:val="24"/>
          <w:lang w:val="en-US"/>
        </w:rPr>
        <w:t>, Atti del Convegno Storico Internazionale, Bari, 1998, 9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12. </w:t>
      </w:r>
      <w:r w:rsidRPr="00FC104A">
        <w:rPr>
          <w:rFonts w:ascii="Georgia" w:eastAsia="Times New Roman" w:hAnsi="Georgia" w:cs="Times New Roman"/>
          <w:i/>
          <w:iCs/>
          <w:color w:val="1A1A1A"/>
          <w:sz w:val="24"/>
          <w:szCs w:val="24"/>
          <w:lang w:val="en-US"/>
        </w:rPr>
        <w:t>L’homme sans raciens</w:t>
      </w:r>
      <w:r w:rsidRPr="00FC104A">
        <w:rPr>
          <w:rFonts w:ascii="Georgia" w:eastAsia="Times New Roman" w:hAnsi="Georgia" w:cs="Times New Roman"/>
          <w:color w:val="1A1A1A"/>
          <w:sz w:val="24"/>
          <w:szCs w:val="24"/>
          <w:lang w:val="en-US"/>
        </w:rPr>
        <w:t>, Athènes, 2000, 10 p.</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13. </w:t>
      </w:r>
      <w:r w:rsidRPr="00FC104A">
        <w:rPr>
          <w:rFonts w:ascii="Georgia" w:eastAsia="Times New Roman" w:hAnsi="Georgia" w:cs="Times New Roman"/>
          <w:i/>
          <w:iCs/>
          <w:color w:val="1A1A1A"/>
          <w:sz w:val="24"/>
          <w:szCs w:val="24"/>
          <w:lang w:val="en-US"/>
        </w:rPr>
        <w:t>Agape trinitario nella vita della Chiesa</w:t>
      </w:r>
      <w:r w:rsidRPr="00FC104A">
        <w:rPr>
          <w:rFonts w:ascii="Georgia" w:eastAsia="Times New Roman" w:hAnsi="Georgia" w:cs="Times New Roman"/>
          <w:color w:val="1A1A1A"/>
          <w:sz w:val="24"/>
          <w:szCs w:val="24"/>
          <w:lang w:val="en-US"/>
        </w:rPr>
        <w:t>, Bari, 2001, 10 p.</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Pr>
          <w:rFonts w:ascii="Georgia" w:eastAsia="Times New Roman" w:hAnsi="Georgia" w:cs="Times New Roman"/>
          <w:noProof/>
          <w:color w:val="017A2F"/>
          <w:sz w:val="24"/>
          <w:szCs w:val="24"/>
          <w:lang w:val="en-US"/>
        </w:rPr>
        <w:lastRenderedPageBreak/>
        <w:drawing>
          <wp:inline distT="0" distB="0" distL="0" distR="0">
            <wp:extent cx="2683510" cy="3578225"/>
            <wp:effectExtent l="0" t="0" r="2540" b="3175"/>
            <wp:docPr id="2" name="Picture 2" descr="http://www.teologiepentruazi.ro/wp-content/uploads/2008/09/ortodoxie-si-catolicism.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teologiepentruazi.ro/wp-content/uploads/2008/09/ortodoxie-si-catolicism.jpg">
                      <a:hlinkClick r:id="rId26"/>
                    </pic:cNvP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683510" cy="3578225"/>
                    </a:xfrm>
                    <a:prstGeom prst="rect">
                      <a:avLst/>
                    </a:prstGeom>
                    <a:noFill/>
                    <a:ln>
                      <a:noFill/>
                    </a:ln>
                  </pic:spPr>
                </pic:pic>
              </a:graphicData>
            </a:graphic>
          </wp:inline>
        </w:drawing>
      </w:r>
      <w:r w:rsidRPr="00FC104A">
        <w:rPr>
          <w:rFonts w:ascii="Georgia" w:eastAsia="Times New Roman" w:hAnsi="Georgia" w:cs="Times New Roman"/>
          <w:color w:val="1A1A1A"/>
          <w:sz w:val="24"/>
          <w:szCs w:val="24"/>
          <w:lang w:val="en-US"/>
        </w:rPr>
        <w:t>Pr. Prof. Dr. Dumitru Popescu, </w:t>
      </w:r>
      <w:r w:rsidRPr="00FC104A">
        <w:rPr>
          <w:rFonts w:ascii="Georgia" w:eastAsia="Times New Roman" w:hAnsi="Georgia" w:cs="Times New Roman"/>
          <w:b/>
          <w:bCs/>
          <w:i/>
          <w:iCs/>
          <w:color w:val="1A1A1A"/>
          <w:sz w:val="24"/>
          <w:szCs w:val="24"/>
          <w:lang w:val="en-US"/>
        </w:rPr>
        <w:t>Ortodoxie şi Catolicism</w:t>
      </w:r>
      <w:r w:rsidRPr="00FC104A">
        <w:rPr>
          <w:rFonts w:ascii="Georgia" w:eastAsia="Times New Roman" w:hAnsi="Georgia" w:cs="Times New Roman"/>
          <w:b/>
          <w:bCs/>
          <w:color w:val="1A1A1A"/>
          <w:sz w:val="24"/>
          <w:szCs w:val="24"/>
          <w:lang w:val="en-US"/>
        </w:rPr>
        <w:t>. </w:t>
      </w:r>
      <w:r w:rsidRPr="00FC104A">
        <w:rPr>
          <w:rFonts w:ascii="Georgia" w:eastAsia="Times New Roman" w:hAnsi="Georgia" w:cs="Times New Roman"/>
          <w:b/>
          <w:bCs/>
          <w:i/>
          <w:iCs/>
          <w:color w:val="1A1A1A"/>
          <w:sz w:val="24"/>
          <w:szCs w:val="24"/>
          <w:lang w:val="en-US"/>
        </w:rPr>
        <w:t>Dialog şi reconcliere</w:t>
      </w:r>
      <w:r w:rsidRPr="00FC104A">
        <w:rPr>
          <w:rFonts w:ascii="Georgia" w:eastAsia="Times New Roman" w:hAnsi="Georgia" w:cs="Times New Roman"/>
          <w:color w:val="1A1A1A"/>
          <w:sz w:val="24"/>
          <w:szCs w:val="24"/>
          <w:lang w:val="en-US"/>
        </w:rPr>
        <w:t>/ Prof. Dott. Padre Dumitru Popescu, </w:t>
      </w:r>
      <w:r w:rsidRPr="00FC104A">
        <w:rPr>
          <w:rFonts w:ascii="Georgia" w:eastAsia="Times New Roman" w:hAnsi="Georgia" w:cs="Times New Roman"/>
          <w:b/>
          <w:bCs/>
          <w:i/>
          <w:iCs/>
          <w:color w:val="1A1A1A"/>
          <w:sz w:val="24"/>
          <w:szCs w:val="24"/>
          <w:lang w:val="en-US"/>
        </w:rPr>
        <w:t>Ortodossia e Cattolicesmo. Dialogo e Riconciliazione</w:t>
      </w:r>
      <w:r w:rsidRPr="00FC104A">
        <w:rPr>
          <w:rFonts w:ascii="Georgia" w:eastAsia="Times New Roman" w:hAnsi="Georgia" w:cs="Times New Roman"/>
          <w:color w:val="1A1A1A"/>
          <w:sz w:val="24"/>
          <w:szCs w:val="24"/>
          <w:lang w:val="en-US"/>
        </w:rPr>
        <w:t>, carte în tiraj redus, dăruită papei Ioan-Paul al II-lea şi delegaţiei sale, cât şi membrilor Sfântului Sinod al Bisericii Ortodoxe Române şi teologilor veniţi cu ocazia vizitei papei în România, ediţie bilingvă: rom. şi it., Ed. România Creştină, Bucureşti 1999, 241 p.</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O aveţi pentru download în pachet ISO, scanată, 162. 08 mb:</w:t>
      </w:r>
      <w:hyperlink r:id="rId28" w:tgtFrame="_blank" w:history="1">
        <w:r w:rsidRPr="00FC104A">
          <w:rPr>
            <w:rFonts w:ascii="Georgia" w:eastAsia="Times New Roman" w:hAnsi="Georgia" w:cs="Times New Roman"/>
            <w:b/>
            <w:bCs/>
            <w:color w:val="017A2F"/>
            <w:sz w:val="24"/>
            <w:szCs w:val="24"/>
            <w:lang w:val="en-US"/>
          </w:rPr>
          <w:t> aici</w:t>
        </w:r>
      </w:hyperlink>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Carte coordonată de autor: </w:t>
      </w:r>
      <w:hyperlink r:id="rId29" w:tgtFrame="_blank" w:history="1">
        <w:r w:rsidRPr="00FC104A">
          <w:rPr>
            <w:rFonts w:ascii="Georgia" w:eastAsia="Times New Roman" w:hAnsi="Georgia" w:cs="Times New Roman"/>
            <w:b/>
            <w:bCs/>
            <w:i/>
            <w:iCs/>
            <w:color w:val="017A2F"/>
            <w:sz w:val="24"/>
            <w:szCs w:val="24"/>
            <w:lang w:val="en-US"/>
          </w:rPr>
          <w:t>Știință și teologie. Preliminarii pentru dialog</w:t>
        </w:r>
      </w:hyperlink>
      <w:r w:rsidRPr="00FC104A">
        <w:rPr>
          <w:rFonts w:ascii="Georgia" w:eastAsia="Times New Roman" w:hAnsi="Georgia" w:cs="Times New Roman"/>
          <w:color w:val="1A1A1A"/>
          <w:sz w:val="24"/>
          <w:szCs w:val="24"/>
          <w:lang w:val="en-US"/>
        </w:rPr>
        <w:t>, Ed. XXI: Eonul dogmatic, București, 2001, 300 p.</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Interviul pe care l-a dat Pr. Dr. Dorin Octavian Picioruș poate fi citit în </w:t>
      </w:r>
      <w:hyperlink r:id="rId30" w:tgtFrame="_blank" w:history="1">
        <w:r w:rsidRPr="00FC104A">
          <w:rPr>
            <w:rFonts w:ascii="Georgia" w:eastAsia="Times New Roman" w:hAnsi="Georgia" w:cs="Times New Roman"/>
            <w:b/>
            <w:bCs/>
            <w:i/>
            <w:iCs/>
            <w:color w:val="017A2F"/>
            <w:sz w:val="24"/>
            <w:szCs w:val="24"/>
            <w:lang w:val="en-US"/>
          </w:rPr>
          <w:t>Interviuri de conștiință (vol. 1)</w:t>
        </w:r>
      </w:hyperlink>
      <w:r w:rsidRPr="00FC104A">
        <w:rPr>
          <w:rFonts w:ascii="Georgia" w:eastAsia="Times New Roman" w:hAnsi="Georgia" w:cs="Times New Roman"/>
          <w:color w:val="1A1A1A"/>
          <w:sz w:val="24"/>
          <w:szCs w:val="24"/>
          <w:lang w:val="en-US"/>
        </w:rPr>
        <w:t>, p. 2-102.</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Cele 9 studii dăruite platformei noastre în septembrie 2008 le-am editat în cartea: </w:t>
      </w:r>
      <w:hyperlink r:id="rId31" w:tgtFrame="_blank" w:history="1">
        <w:r w:rsidRPr="00FC104A">
          <w:rPr>
            <w:rFonts w:ascii="Georgia" w:eastAsia="Times New Roman" w:hAnsi="Georgia" w:cs="Times New Roman"/>
            <w:b/>
            <w:bCs/>
            <w:i/>
            <w:iCs/>
            <w:color w:val="017A2F"/>
            <w:sz w:val="24"/>
            <w:szCs w:val="24"/>
            <w:lang w:val="en-US"/>
          </w:rPr>
          <w:t>Dumnezeu e viu și prezent în lume prin prin slava Sa</w:t>
        </w:r>
      </w:hyperlink>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lastRenderedPageBreak/>
        <w:t>Distincții, decorații, diplome și scrisori de mulțumire primite: </w:t>
      </w:r>
      <w:hyperlink r:id="rId32" w:tgtFrame="_blank" w:history="1">
        <w:r w:rsidRPr="00FC104A">
          <w:rPr>
            <w:rFonts w:ascii="Georgia" w:eastAsia="Times New Roman" w:hAnsi="Georgia" w:cs="Times New Roman"/>
            <w:b/>
            <w:bCs/>
            <w:i/>
            <w:iCs/>
            <w:color w:val="017A2F"/>
            <w:sz w:val="24"/>
            <w:szCs w:val="24"/>
            <w:lang w:val="en-US"/>
          </w:rPr>
          <w:t>Vezi ceea ce ești (vol. 3)</w:t>
        </w:r>
      </w:hyperlink>
      <w:r w:rsidRPr="00FC104A">
        <w:rPr>
          <w:rFonts w:ascii="Georgia" w:eastAsia="Times New Roman" w:hAnsi="Georgia" w:cs="Times New Roman"/>
          <w:b/>
          <w:bCs/>
          <w:color w:val="1A1A1A"/>
          <w:sz w:val="24"/>
          <w:szCs w:val="24"/>
          <w:lang w:val="en-US"/>
        </w:rPr>
        <w:t>,</w:t>
      </w:r>
      <w:r w:rsidRPr="00FC104A">
        <w:rPr>
          <w:rFonts w:ascii="Georgia" w:eastAsia="Times New Roman" w:hAnsi="Georgia" w:cs="Times New Roman"/>
          <w:color w:val="1A1A1A"/>
          <w:sz w:val="24"/>
          <w:szCs w:val="24"/>
          <w:lang w:val="en-US"/>
        </w:rPr>
        <w:t> p. 25-30.</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i/>
          <w:iCs/>
          <w:color w:val="1A1A1A"/>
          <w:sz w:val="24"/>
          <w:szCs w:val="24"/>
          <w:lang w:val="en-US"/>
        </w:rPr>
        <w:t>Doctorandul pe care şi-l doreşte</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hyperlink r:id="rId33" w:tgtFrame="_blank" w:history="1">
        <w:r w:rsidRPr="00FC104A">
          <w:rPr>
            <w:rFonts w:ascii="Georgia" w:eastAsia="Times New Roman" w:hAnsi="Georgia" w:cs="Times New Roman"/>
            <w:color w:val="017A2F"/>
            <w:sz w:val="24"/>
            <w:szCs w:val="24"/>
            <w:u w:val="single"/>
            <w:lang w:val="en-US"/>
          </w:rPr>
          <w:t>Aş vrea ca cei care doresc</w:t>
        </w:r>
      </w:hyperlink>
      <w:r w:rsidRPr="00FC104A">
        <w:rPr>
          <w:rFonts w:ascii="Georgia" w:eastAsia="Times New Roman" w:hAnsi="Georgia" w:cs="Times New Roman"/>
          <w:color w:val="1A1A1A"/>
          <w:sz w:val="24"/>
          <w:szCs w:val="24"/>
          <w:lang w:val="en-US"/>
        </w:rPr>
        <w:t> să facă doctoratul cu mine să aibă stil de muncă, să fie serioşi. Să-şi dorească să facă doctoratul doar pentru studiu şi nu pentru a înainta în administraţia bisericească.</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Mă interesează oamenii de calitate, nu cei care nu au nimic cu învăţământul, cu credinţa. Nu vreau să facă teorii abstracte, ci să se fundamenteze pe spiritualitatea şi experienţa Ortodoxiei care îl face pe om să se deschidă către Dumnezeu şi faţă de experienţa întâlnirii cu El“.</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i/>
          <w:iCs/>
          <w:color w:val="1A1A1A"/>
          <w:sz w:val="24"/>
          <w:szCs w:val="24"/>
          <w:lang w:val="en-US"/>
        </w:rPr>
        <w:t>Biserica noastră şi secularizarea societăţii contemporane</w:t>
      </w:r>
      <w:r w:rsidRPr="00FC104A">
        <w:rPr>
          <w:rFonts w:ascii="Georgia" w:eastAsia="Times New Roman" w:hAnsi="Georgia" w:cs="Times New Roman"/>
          <w:color w:val="1A1A1A"/>
          <w:sz w:val="24"/>
          <w:szCs w:val="24"/>
          <w:lang w:val="en-US"/>
        </w:rPr>
        <w:t> [ziarul </w:t>
      </w:r>
      <w:r w:rsidRPr="00FC104A">
        <w:rPr>
          <w:rFonts w:ascii="Georgia" w:eastAsia="Times New Roman" w:hAnsi="Georgia" w:cs="Times New Roman"/>
          <w:i/>
          <w:iCs/>
          <w:color w:val="1A1A1A"/>
          <w:sz w:val="24"/>
          <w:szCs w:val="24"/>
          <w:lang w:val="en-US"/>
        </w:rPr>
        <w:t>Lumina</w:t>
      </w:r>
      <w:r w:rsidRPr="00FC104A">
        <w:rPr>
          <w:rFonts w:ascii="Georgia" w:eastAsia="Times New Roman" w:hAnsi="Georgia" w:cs="Times New Roman"/>
          <w:color w:val="1A1A1A"/>
          <w:sz w:val="24"/>
          <w:szCs w:val="24"/>
          <w:lang w:val="en-US"/>
        </w:rPr>
        <w:t>, 25 mai 2008]:</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„Semnul secularizării omului în interiorul lui este violenţa atât de prezentă astăzi peste tot în societate. Omul care nu îl mai are pe Dumnezeu în el, nu se mai poate stăpâni, nu se mai poate controla. În zadar sunt pedepsite faptele exterioare care se produc în societate, dacă nu se coboară la cauza principală a acestor violenţe care vin din adâncul sufletului omenesc.</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Aceste lucruri se întâmplă, deoarece în momentul în care omul nu mai crede şi nu Îl mai vede pe Dumnezeu, rămâne robul patimilor din fiinţa lui. Dumnezeu a sădit în om nişte tendinţe către El, care se concretizează în virtuţi: credinţă, nădejde, iubire şi multe altele. În momentul în care te secularizezi, adică rupi cu totul legătura cu Dumnezeu, devii om lumesc, în locul virtuţilor apar patimile.</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Aceeaşi forţă spirituală pe care o are omul în el, în loc să fie orientată către Dumnezeu, este dominată de puterea întunericului şi a morţii, şi duce la explozia de violenţă şi agresivitate, prezentă peste tot în lume. Filmele, de exemplu, sunt pline de violenţă, iar de cele mai multe ori filmul este barometrul stării morale a societăţii în care trăim”.</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i/>
          <w:iCs/>
          <w:color w:val="1A1A1A"/>
          <w:sz w:val="24"/>
          <w:szCs w:val="24"/>
          <w:lang w:val="en-US"/>
        </w:rPr>
        <w:t>Ierarhii Sfintei Treimi </w:t>
      </w:r>
      <w:r w:rsidRPr="00FC104A">
        <w:rPr>
          <w:rFonts w:ascii="Georgia" w:eastAsia="Times New Roman" w:hAnsi="Georgia" w:cs="Times New Roman"/>
          <w:color w:val="1A1A1A"/>
          <w:sz w:val="24"/>
          <w:szCs w:val="24"/>
          <w:lang w:val="en-US"/>
        </w:rPr>
        <w:t>[ziarul </w:t>
      </w:r>
      <w:r w:rsidRPr="00FC104A">
        <w:rPr>
          <w:rFonts w:ascii="Georgia" w:eastAsia="Times New Roman" w:hAnsi="Georgia" w:cs="Times New Roman"/>
          <w:i/>
          <w:iCs/>
          <w:color w:val="1A1A1A"/>
          <w:sz w:val="24"/>
          <w:szCs w:val="24"/>
          <w:lang w:val="en-US"/>
        </w:rPr>
        <w:t>Lumina</w:t>
      </w:r>
      <w:r w:rsidRPr="00FC104A">
        <w:rPr>
          <w:rFonts w:ascii="Georgia" w:eastAsia="Times New Roman" w:hAnsi="Georgia" w:cs="Times New Roman"/>
          <w:color w:val="1A1A1A"/>
          <w:sz w:val="24"/>
          <w:szCs w:val="24"/>
          <w:lang w:val="en-US"/>
        </w:rPr>
        <w:t>, 30 ianuarie 2009]:</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lastRenderedPageBreak/>
        <w:t>„Toată teologia Sfântului Vasile este întemeiată biblic şi de aceea a rămas tot timpul credincios Cuvântului revelat, adus de Mântuitorul Iisus Hristos. Ceea ce este foarte important la toţi părinţii şi la Sfântul Vasile cel Mare este faptul că, în vremea lor, exista tendinţa de a disocia natura divină de persoanele trinitare.</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Arie, de exemplu, considera că Hristos este om în timp ce Tatăl este Dumnezeu. Astfel s-a introdus o prăpastie netrecută între Fiul şi Tatăl. Sfântul Vasile cel Mare, ca şi Sfântul Ioan Gură de Aur, a luptat ca să corecteze aceste erori prin care se făcea abstracţie de dumnezeire şi de divinitatea Mântuitorului Hristos, cât şi erorile lui Macedonie, alt eretic al vremii, care spunea că în Sfânta Treime este o singură persoană care se manifestă în trei chipuri diferite”.</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„Sfântul Grigorie Teologul a avut un talent oratoric extraordinar, pentru că dacă citim scrisorile lui rămânem profund impresionaţi de cuvintele de laudă pe care le înalţă Sfintei Treimi. Are imne de laudă la adresa Sfintei Treimi care sunt o adevărată delectare sufletească care mângâie pe orice cititor.</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A avut un talent oratoric excepţional, dar, de asemenea, a trăit până în adâncul sufletului viaţa în Hristos. Această prezenţă a lui Hristos în viaţa şi în sufletul lui i-a dat capacitatea şi puterea să facă o operă teologică cu totul remarcabilă, care a exercitat o influenţă decisivă asupra multor generaţii de gânditori creştini”.</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„Sfântul Ioan Gură de Aur are un rol extraordinar în teologia ortodoxă nu numai prin cuvântările sale şi prin opera sa omiletică, exegetică, ci mai ales prin Sfânta şi dumnezeiasca Liturghie pe care o săvârşim în fiecare duminică, care, deşi au trecut vremurile, rămâne de mare actualitate până astăzi, fiindcă are o dimensiune spirituală cu totul remarcabilă care-ţi dă posibilitatea să simţi fiorul prezenţei lui Dumnezeu în inima şi în sufletul tău.</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Sfântul Ioan Gură de Aur a fost şi un ambasador al săracilor, care a ajuns până acolo încât a vândut tot ceea ce era de preţ în palatul lui patriarhal şi a împărţit celor săraci”.</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r w:rsidRPr="00FC104A">
        <w:rPr>
          <w:rFonts w:ascii="Georgia" w:eastAsia="Times New Roman" w:hAnsi="Georgia" w:cs="Times New Roman"/>
          <w:b/>
          <w:bCs/>
          <w:color w:val="1A1A1A"/>
          <w:sz w:val="24"/>
          <w:szCs w:val="24"/>
          <w:lang w:val="en-US"/>
        </w:rPr>
        <w:t>Referinţe online</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hyperlink r:id="rId34" w:tgtFrame="_blank" w:history="1">
        <w:r w:rsidRPr="00FC104A">
          <w:rPr>
            <w:rFonts w:ascii="Georgia" w:eastAsia="Times New Roman" w:hAnsi="Georgia" w:cs="Times New Roman"/>
            <w:color w:val="017A2F"/>
            <w:sz w:val="24"/>
            <w:szCs w:val="24"/>
            <w:u w:val="single"/>
            <w:lang w:val="en-US"/>
          </w:rPr>
          <w:t>Membru de onoare</w:t>
        </w:r>
      </w:hyperlink>
      <w:r w:rsidRPr="00FC104A">
        <w:rPr>
          <w:rFonts w:ascii="Georgia" w:eastAsia="Times New Roman" w:hAnsi="Georgia" w:cs="Times New Roman"/>
          <w:color w:val="1A1A1A"/>
          <w:sz w:val="24"/>
          <w:szCs w:val="24"/>
          <w:lang w:val="en-US"/>
        </w:rPr>
        <w:t> al </w:t>
      </w:r>
      <w:r w:rsidRPr="00FC104A">
        <w:rPr>
          <w:rFonts w:ascii="Georgia" w:eastAsia="Times New Roman" w:hAnsi="Georgia" w:cs="Times New Roman"/>
          <w:i/>
          <w:iCs/>
          <w:color w:val="1A1A1A"/>
          <w:sz w:val="24"/>
          <w:szCs w:val="24"/>
          <w:lang w:val="en-US"/>
        </w:rPr>
        <w:t>Academiei Române</w:t>
      </w:r>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hyperlink r:id="rId35" w:tgtFrame="_blank" w:history="1">
        <w:r w:rsidRPr="00FC104A">
          <w:rPr>
            <w:rFonts w:ascii="Georgia" w:eastAsia="Times New Roman" w:hAnsi="Georgia" w:cs="Times New Roman"/>
            <w:color w:val="017A2F"/>
            <w:sz w:val="24"/>
            <w:szCs w:val="24"/>
            <w:u w:val="single"/>
            <w:lang w:val="en-US"/>
          </w:rPr>
          <w:t>Omul fără rădăcini</w:t>
        </w:r>
      </w:hyperlink>
    </w:p>
    <w:p w:rsidR="00FC104A" w:rsidRPr="00FC104A" w:rsidRDefault="00FC104A" w:rsidP="00FC104A">
      <w:pPr>
        <w:shd w:val="clear" w:color="auto" w:fill="F2F2F2"/>
        <w:spacing w:after="420" w:line="240" w:lineRule="auto"/>
        <w:jc w:val="center"/>
        <w:rPr>
          <w:rFonts w:ascii="Georgia" w:eastAsia="Times New Roman" w:hAnsi="Georgia" w:cs="Times New Roman"/>
          <w:color w:val="1A1A1A"/>
          <w:sz w:val="24"/>
          <w:szCs w:val="24"/>
          <w:lang w:val="en-US"/>
        </w:rPr>
      </w:pPr>
      <w:hyperlink r:id="rId36" w:tgtFrame="_blank" w:history="1">
        <w:r>
          <w:rPr>
            <w:rFonts w:ascii="Georgia" w:eastAsia="Times New Roman" w:hAnsi="Georgia" w:cs="Times New Roman"/>
            <w:noProof/>
            <w:color w:val="017A2F"/>
            <w:sz w:val="24"/>
            <w:szCs w:val="24"/>
            <w:lang w:val="en-US"/>
          </w:rPr>
          <w:drawing>
            <wp:inline distT="0" distB="0" distL="0" distR="0">
              <wp:extent cx="1232535" cy="1908175"/>
              <wp:effectExtent l="0" t="0" r="5715" b="0"/>
              <wp:docPr id="1" name="Picture 1" descr="omul-fara-radacini">
                <a:hlinkClick xmlns:a="http://schemas.openxmlformats.org/drawingml/2006/main" r:id="rId3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mul-fara-radacini">
                        <a:hlinkClick r:id="rId36" tgtFrame="&quot;_blank&quot;"/>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32535" cy="1908175"/>
                      </a:xfrm>
                      <a:prstGeom prst="rect">
                        <a:avLst/>
                      </a:prstGeom>
                      <a:noFill/>
                      <a:ln>
                        <a:noFill/>
                      </a:ln>
                    </pic:spPr>
                  </pic:pic>
                </a:graphicData>
              </a:graphic>
            </wp:inline>
          </w:drawing>
        </w:r>
        <w:r w:rsidRPr="00FC104A">
          <w:rPr>
            <w:rFonts w:ascii="Georgia" w:eastAsia="Times New Roman" w:hAnsi="Georgia" w:cs="Times New Roman"/>
            <w:color w:val="017A2F"/>
            <w:sz w:val="24"/>
            <w:szCs w:val="24"/>
            <w:u w:val="single"/>
            <w:lang w:val="en-US"/>
          </w:rPr>
          <w:t>Membru</w:t>
        </w:r>
      </w:hyperlink>
      <w:r w:rsidRPr="00FC104A">
        <w:rPr>
          <w:rFonts w:ascii="Georgia" w:eastAsia="Times New Roman" w:hAnsi="Georgia" w:cs="Times New Roman"/>
          <w:color w:val="1A1A1A"/>
          <w:sz w:val="24"/>
          <w:szCs w:val="24"/>
          <w:lang w:val="en-US"/>
        </w:rPr>
        <w:t> în</w:t>
      </w:r>
      <w:r w:rsidRPr="00FC104A">
        <w:rPr>
          <w:rFonts w:ascii="Georgia" w:eastAsia="Times New Roman" w:hAnsi="Georgia" w:cs="Times New Roman"/>
          <w:i/>
          <w:iCs/>
          <w:color w:val="1A1A1A"/>
          <w:sz w:val="24"/>
          <w:szCs w:val="24"/>
          <w:lang w:val="en-US"/>
        </w:rPr>
        <w:t> Aduna</w:t>
      </w:r>
      <w:bookmarkStart w:id="0" w:name="_GoBack"/>
      <w:bookmarkEnd w:id="0"/>
      <w:r w:rsidRPr="00FC104A">
        <w:rPr>
          <w:rFonts w:ascii="Georgia" w:eastAsia="Times New Roman" w:hAnsi="Georgia" w:cs="Times New Roman"/>
          <w:i/>
          <w:iCs/>
          <w:color w:val="1A1A1A"/>
          <w:sz w:val="24"/>
          <w:szCs w:val="24"/>
          <w:lang w:val="en-US"/>
        </w:rPr>
        <w:t>rea Naţională  Bisericească</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hyperlink r:id="rId38" w:tgtFrame="_blank" w:history="1">
        <w:r w:rsidRPr="00FC104A">
          <w:rPr>
            <w:rFonts w:ascii="Georgia" w:eastAsia="Times New Roman" w:hAnsi="Georgia" w:cs="Times New Roman"/>
            <w:color w:val="017A2F"/>
            <w:sz w:val="24"/>
            <w:szCs w:val="24"/>
            <w:u w:val="single"/>
            <w:lang w:val="en-US"/>
          </w:rPr>
          <w:t>Prezent</w:t>
        </w:r>
      </w:hyperlink>
      <w:r w:rsidRPr="00FC104A">
        <w:rPr>
          <w:rFonts w:ascii="Georgia" w:eastAsia="Times New Roman" w:hAnsi="Georgia" w:cs="Times New Roman"/>
          <w:color w:val="1A1A1A"/>
          <w:sz w:val="24"/>
          <w:szCs w:val="24"/>
          <w:lang w:val="en-US"/>
        </w:rPr>
        <w:t> la </w:t>
      </w:r>
      <w:r w:rsidRPr="00FC104A">
        <w:rPr>
          <w:rFonts w:ascii="Georgia" w:eastAsia="Times New Roman" w:hAnsi="Georgia" w:cs="Times New Roman"/>
          <w:i/>
          <w:iCs/>
          <w:color w:val="1A1A1A"/>
          <w:sz w:val="24"/>
          <w:szCs w:val="24"/>
          <w:lang w:val="en-US"/>
        </w:rPr>
        <w:t>Congresul omagial de Patrologie, </w:t>
      </w:r>
      <w:r w:rsidRPr="00FC104A">
        <w:rPr>
          <w:rFonts w:ascii="Georgia" w:eastAsia="Times New Roman" w:hAnsi="Georgia" w:cs="Times New Roman"/>
          <w:color w:val="1A1A1A"/>
          <w:sz w:val="24"/>
          <w:szCs w:val="24"/>
          <w:lang w:val="en-US"/>
        </w:rPr>
        <w:t>omagiind pe data de 10 noiembrie 2002 persoana şi opera Pr. Prof. Dr. Ioan G. Coman.</w:t>
      </w:r>
    </w:p>
    <w:p w:rsidR="00FC104A" w:rsidRPr="00FC104A" w:rsidRDefault="00FC104A" w:rsidP="00FC104A">
      <w:pPr>
        <w:shd w:val="clear" w:color="auto" w:fill="F2F2F2"/>
        <w:spacing w:after="420" w:line="240" w:lineRule="auto"/>
        <w:jc w:val="both"/>
        <w:rPr>
          <w:rFonts w:ascii="Georgia" w:eastAsia="Times New Roman" w:hAnsi="Georgia" w:cs="Times New Roman"/>
          <w:color w:val="1A1A1A"/>
          <w:sz w:val="24"/>
          <w:szCs w:val="24"/>
          <w:lang w:val="en-US"/>
        </w:rPr>
      </w:pPr>
      <w:hyperlink r:id="rId39" w:tgtFrame="_blank" w:history="1">
        <w:r w:rsidRPr="00FC104A">
          <w:rPr>
            <w:rFonts w:ascii="Georgia" w:eastAsia="Times New Roman" w:hAnsi="Georgia" w:cs="Times New Roman"/>
            <w:color w:val="017A2F"/>
            <w:sz w:val="24"/>
            <w:szCs w:val="24"/>
            <w:u w:val="single"/>
            <w:lang w:val="en-US"/>
          </w:rPr>
          <w:t>Prezent</w:t>
        </w:r>
      </w:hyperlink>
      <w:r w:rsidRPr="00FC104A">
        <w:rPr>
          <w:rFonts w:ascii="Georgia" w:eastAsia="Times New Roman" w:hAnsi="Georgia" w:cs="Times New Roman"/>
          <w:color w:val="1A1A1A"/>
          <w:sz w:val="24"/>
          <w:szCs w:val="24"/>
          <w:lang w:val="en-US"/>
        </w:rPr>
        <w:t> la</w:t>
      </w:r>
      <w:r w:rsidRPr="00FC104A">
        <w:rPr>
          <w:rFonts w:ascii="Georgia" w:eastAsia="Times New Roman" w:hAnsi="Georgia" w:cs="Times New Roman"/>
          <w:i/>
          <w:iCs/>
          <w:color w:val="1A1A1A"/>
          <w:sz w:val="24"/>
          <w:szCs w:val="24"/>
          <w:lang w:val="en-US"/>
        </w:rPr>
        <w:t> Simpozionul internaţional de la Alba Iulia</w:t>
      </w:r>
      <w:r w:rsidRPr="00FC104A">
        <w:rPr>
          <w:rFonts w:ascii="Georgia" w:eastAsia="Times New Roman" w:hAnsi="Georgia" w:cs="Times New Roman"/>
          <w:color w:val="1A1A1A"/>
          <w:sz w:val="24"/>
          <w:szCs w:val="24"/>
          <w:lang w:val="en-US"/>
        </w:rPr>
        <w:t>, în perioada 13-15 mai 2005, cu tema</w:t>
      </w:r>
      <w:r w:rsidRPr="00FC104A">
        <w:rPr>
          <w:rFonts w:ascii="Georgia" w:eastAsia="Times New Roman" w:hAnsi="Georgia" w:cs="Times New Roman"/>
          <w:i/>
          <w:iCs/>
          <w:color w:val="1A1A1A"/>
          <w:sz w:val="24"/>
          <w:szCs w:val="24"/>
          <w:lang w:val="en-US"/>
        </w:rPr>
        <w:t> Omul de cultură în faţa descreştinării</w:t>
      </w:r>
      <w:r w:rsidRPr="00FC104A">
        <w:rPr>
          <w:rFonts w:ascii="Georgia" w:eastAsia="Times New Roman" w:hAnsi="Georgia" w:cs="Times New Roman"/>
          <w:color w:val="1A1A1A"/>
          <w:sz w:val="24"/>
          <w:szCs w:val="24"/>
          <w:lang w:val="en-US"/>
        </w:rPr>
        <w:t>.</w:t>
      </w:r>
    </w:p>
    <w:p w:rsidR="00FC104A" w:rsidRPr="00FC104A" w:rsidRDefault="00FC104A" w:rsidP="00FC104A">
      <w:pPr>
        <w:shd w:val="clear" w:color="auto" w:fill="F2F2F2"/>
        <w:spacing w:after="0" w:line="240" w:lineRule="auto"/>
        <w:jc w:val="center"/>
        <w:rPr>
          <w:rFonts w:ascii="Georgia" w:eastAsia="Times New Roman" w:hAnsi="Georgia" w:cs="Times New Roman"/>
          <w:color w:val="1A1A1A"/>
          <w:sz w:val="24"/>
          <w:szCs w:val="24"/>
          <w:lang w:val="en-US"/>
        </w:rPr>
      </w:pPr>
      <w:hyperlink r:id="rId40" w:tgtFrame="_blank" w:history="1">
        <w:r w:rsidRPr="00FC104A">
          <w:rPr>
            <w:rFonts w:ascii="Georgia" w:eastAsia="Times New Roman" w:hAnsi="Georgia" w:cs="Times New Roman"/>
            <w:color w:val="017A2F"/>
            <w:sz w:val="24"/>
            <w:szCs w:val="24"/>
            <w:u w:val="single"/>
            <w:lang w:val="en-US"/>
          </w:rPr>
          <w:t>Membru de onoare</w:t>
        </w:r>
      </w:hyperlink>
      <w:r w:rsidRPr="00FC104A">
        <w:rPr>
          <w:rFonts w:ascii="Georgia" w:eastAsia="Times New Roman" w:hAnsi="Georgia" w:cs="Times New Roman"/>
          <w:color w:val="1A1A1A"/>
          <w:sz w:val="24"/>
          <w:szCs w:val="24"/>
          <w:lang w:val="en-US"/>
        </w:rPr>
        <w:t> al revistei </w:t>
      </w:r>
      <w:r w:rsidRPr="00FC104A">
        <w:rPr>
          <w:rFonts w:ascii="Georgia" w:eastAsia="Times New Roman" w:hAnsi="Georgia" w:cs="Times New Roman"/>
          <w:i/>
          <w:iCs/>
          <w:color w:val="1A1A1A"/>
          <w:sz w:val="24"/>
          <w:szCs w:val="24"/>
          <w:lang w:val="en-US"/>
        </w:rPr>
        <w:t>Studii Teologice</w:t>
      </w:r>
    </w:p>
    <w:p w:rsidR="005B5CD6" w:rsidRDefault="00FC104A"/>
    <w:sectPr w:rsidR="005B5C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E98"/>
    <w:rsid w:val="00017CAC"/>
    <w:rsid w:val="00365A92"/>
    <w:rsid w:val="006975C0"/>
    <w:rsid w:val="0087369F"/>
    <w:rsid w:val="00AB6E98"/>
    <w:rsid w:val="00D06D7B"/>
    <w:rsid w:val="00FC10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link w:val="Heading1Char"/>
    <w:uiPriority w:val="9"/>
    <w:qFormat/>
    <w:rsid w:val="00FC104A"/>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3">
    <w:name w:val="heading 3"/>
    <w:basedOn w:val="Normal"/>
    <w:link w:val="Heading3Char"/>
    <w:uiPriority w:val="9"/>
    <w:qFormat/>
    <w:rsid w:val="00FC104A"/>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104A"/>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FC104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FC104A"/>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FC104A"/>
    <w:rPr>
      <w:color w:val="0000FF"/>
      <w:u w:val="single"/>
    </w:rPr>
  </w:style>
  <w:style w:type="character" w:styleId="Strong">
    <w:name w:val="Strong"/>
    <w:basedOn w:val="DefaultParagraphFont"/>
    <w:uiPriority w:val="22"/>
    <w:qFormat/>
    <w:rsid w:val="00FC104A"/>
    <w:rPr>
      <w:b/>
      <w:bCs/>
    </w:rPr>
  </w:style>
  <w:style w:type="character" w:styleId="Emphasis">
    <w:name w:val="Emphasis"/>
    <w:basedOn w:val="DefaultParagraphFont"/>
    <w:uiPriority w:val="20"/>
    <w:qFormat/>
    <w:rsid w:val="00FC104A"/>
    <w:rPr>
      <w:i/>
      <w:iCs/>
    </w:rPr>
  </w:style>
  <w:style w:type="paragraph" w:styleId="BalloonText">
    <w:name w:val="Balloon Text"/>
    <w:basedOn w:val="Normal"/>
    <w:link w:val="BalloonTextChar"/>
    <w:uiPriority w:val="99"/>
    <w:semiHidden/>
    <w:unhideWhenUsed/>
    <w:rsid w:val="00FC10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104A"/>
    <w:rPr>
      <w:rFonts w:ascii="Tahoma" w:hAnsi="Tahoma" w:cs="Tahoma"/>
      <w:sz w:val="16"/>
      <w:szCs w:val="16"/>
      <w:lang w:val="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link w:val="Heading1Char"/>
    <w:uiPriority w:val="9"/>
    <w:qFormat/>
    <w:rsid w:val="00FC104A"/>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3">
    <w:name w:val="heading 3"/>
    <w:basedOn w:val="Normal"/>
    <w:link w:val="Heading3Char"/>
    <w:uiPriority w:val="9"/>
    <w:qFormat/>
    <w:rsid w:val="00FC104A"/>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104A"/>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FC104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FC104A"/>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FC104A"/>
    <w:rPr>
      <w:color w:val="0000FF"/>
      <w:u w:val="single"/>
    </w:rPr>
  </w:style>
  <w:style w:type="character" w:styleId="Strong">
    <w:name w:val="Strong"/>
    <w:basedOn w:val="DefaultParagraphFont"/>
    <w:uiPriority w:val="22"/>
    <w:qFormat/>
    <w:rsid w:val="00FC104A"/>
    <w:rPr>
      <w:b/>
      <w:bCs/>
    </w:rPr>
  </w:style>
  <w:style w:type="character" w:styleId="Emphasis">
    <w:name w:val="Emphasis"/>
    <w:basedOn w:val="DefaultParagraphFont"/>
    <w:uiPriority w:val="20"/>
    <w:qFormat/>
    <w:rsid w:val="00FC104A"/>
    <w:rPr>
      <w:i/>
      <w:iCs/>
    </w:rPr>
  </w:style>
  <w:style w:type="paragraph" w:styleId="BalloonText">
    <w:name w:val="Balloon Text"/>
    <w:basedOn w:val="Normal"/>
    <w:link w:val="BalloonTextChar"/>
    <w:uiPriority w:val="99"/>
    <w:semiHidden/>
    <w:unhideWhenUsed/>
    <w:rsid w:val="00FC10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104A"/>
    <w:rPr>
      <w:rFonts w:ascii="Tahoma" w:hAnsi="Tahoma" w:cs="Tahoma"/>
      <w:sz w:val="16"/>
      <w:szCs w:val="16"/>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382069">
      <w:bodyDiv w:val="1"/>
      <w:marLeft w:val="0"/>
      <w:marRight w:val="0"/>
      <w:marTop w:val="0"/>
      <w:marBottom w:val="0"/>
      <w:divBdr>
        <w:top w:val="none" w:sz="0" w:space="0" w:color="auto"/>
        <w:left w:val="none" w:sz="0" w:space="0" w:color="auto"/>
        <w:bottom w:val="none" w:sz="0" w:space="0" w:color="auto"/>
        <w:right w:val="none" w:sz="0" w:space="0" w:color="auto"/>
      </w:divBdr>
      <w:divsChild>
        <w:div w:id="510528199">
          <w:marLeft w:val="924"/>
          <w:marRight w:val="2773"/>
          <w:marTop w:val="0"/>
          <w:marBottom w:val="0"/>
          <w:divBdr>
            <w:top w:val="none" w:sz="0" w:space="0" w:color="D1D1D1"/>
            <w:left w:val="none" w:sz="0" w:space="0" w:color="D1D1D1"/>
            <w:bottom w:val="none" w:sz="0" w:space="0" w:color="D1D1D1"/>
            <w:right w:val="none" w:sz="0" w:space="0" w:color="D1D1D1"/>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o.wikipedia.org/wiki/Giurgiu" TargetMode="External"/><Relationship Id="rId13" Type="http://schemas.openxmlformats.org/officeDocument/2006/relationships/hyperlink" Target="http://www.patriarh.ro/Justinian/index.php" TargetMode="External"/><Relationship Id="rId18" Type="http://schemas.openxmlformats.org/officeDocument/2006/relationships/hyperlink" Target="http://ro.wikipedia.org/wiki/Dumitru_St%C4%83niloae" TargetMode="External"/><Relationship Id="rId26" Type="http://schemas.openxmlformats.org/officeDocument/2006/relationships/hyperlink" Target="http://www.teologiepentruazi.ro/wp-content/uploads/2008/09/ortodoxie-si-catolicism.jpg" TargetMode="External"/><Relationship Id="rId39" Type="http://schemas.openxmlformats.org/officeDocument/2006/relationships/hyperlink" Target="http://www.catholica.ro/stiri/dosare.asp?ids=4" TargetMode="External"/><Relationship Id="rId3" Type="http://schemas.openxmlformats.org/officeDocument/2006/relationships/settings" Target="settings.xml"/><Relationship Id="rId21" Type="http://schemas.openxmlformats.org/officeDocument/2006/relationships/hyperlink" Target="http://www.unibuc.ro/ro/a05.1.17" TargetMode="External"/><Relationship Id="rId34" Type="http://schemas.openxmlformats.org/officeDocument/2006/relationships/hyperlink" Target="http://www.acad.ro/academia2002/acadrom/pag03.htm" TargetMode="External"/><Relationship Id="rId42" Type="http://schemas.openxmlformats.org/officeDocument/2006/relationships/theme" Target="theme/theme1.xml"/><Relationship Id="rId7" Type="http://schemas.openxmlformats.org/officeDocument/2006/relationships/hyperlink" Target="http://ro.wikipedia.org/wiki/B%C4%83t%C4%83lia_de_la_C%C4%83lug%C4%83reni" TargetMode="External"/><Relationship Id="rId12" Type="http://schemas.openxmlformats.org/officeDocument/2006/relationships/hyperlink" Target="http://www.oikoumene.org/?id=2782" TargetMode="External"/><Relationship Id="rId17" Type="http://schemas.openxmlformats.org/officeDocument/2006/relationships/hyperlink" Target="http://bastrix.wordpress.com/2008/02/07/prima-teza-doctorala-din-romania-pe-ecleziologia-lui-ii-vatican-teza-pr-prof-acad-dr-dumitru-popescu-3/" TargetMode="External"/><Relationship Id="rId25" Type="http://schemas.openxmlformats.org/officeDocument/2006/relationships/hyperlink" Target="http://www.cec-kek.org/" TargetMode="External"/><Relationship Id="rId33" Type="http://schemas.openxmlformats.org/officeDocument/2006/relationships/hyperlink" Target="http://www.ziarullumina.ro/articole;662;1;13947;0;Masterul-si-doctoratul-studiul-experierii-lui-Dumnezeu.html" TargetMode="External"/><Relationship Id="rId38" Type="http://schemas.openxmlformats.org/officeDocument/2006/relationships/hyperlink" Target="http://editura.trinitas.ro/cm/articol.php?an=2002&amp;luna=12&amp;art=1" TargetMode="External"/><Relationship Id="rId2" Type="http://schemas.microsoft.com/office/2007/relationships/stylesWithEffects" Target="stylesWithEffects.xml"/><Relationship Id="rId16" Type="http://schemas.openxmlformats.org/officeDocument/2006/relationships/hyperlink" Target="http://bastrix.wordpress.com/2008/02/06/prima-teza-doctorala-din-romania-pe-ecleziologia-lui-ii-vatican-teza-pr-prof-acad-dr-dumitru-popescu-2/" TargetMode="External"/><Relationship Id="rId20" Type="http://schemas.openxmlformats.org/officeDocument/2006/relationships/hyperlink" Target="http://en.wikipedia.org/wiki/Geneva" TargetMode="External"/><Relationship Id="rId29" Type="http://schemas.openxmlformats.org/officeDocument/2006/relationships/hyperlink" Target="https://archive.org/details/DumitruPopescu-StiintaSiTeologie.PreliminariiPentruDialog-Right"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ro.wikipedia.org/wiki/Lausanne" TargetMode="External"/><Relationship Id="rId24" Type="http://schemas.openxmlformats.org/officeDocument/2006/relationships/hyperlink" Target="http://canord.presidency.ro/Pagina_Ord.St.Rom._registru.htm" TargetMode="External"/><Relationship Id="rId32" Type="http://schemas.openxmlformats.org/officeDocument/2006/relationships/hyperlink" Target="http://www.teologiepentruazi.ro/2014/06/20/vezi-ceea-ce-esti-vol-3/" TargetMode="External"/><Relationship Id="rId37" Type="http://schemas.openxmlformats.org/officeDocument/2006/relationships/image" Target="media/image3.jpeg"/><Relationship Id="rId40" Type="http://schemas.openxmlformats.org/officeDocument/2006/relationships/hyperlink" Target="http://www.studiiteologice.editurapatriarhiei.ro/redactie.php" TargetMode="External"/><Relationship Id="rId5" Type="http://schemas.openxmlformats.org/officeDocument/2006/relationships/hyperlink" Target="http://www.teologiepentruazi.ro/wp-content/uploads/2008/08/pr-prof-acad-dr-dumitru-popescu-2.jpg" TargetMode="External"/><Relationship Id="rId15" Type="http://schemas.openxmlformats.org/officeDocument/2006/relationships/hyperlink" Target="http://bastrix.wordpress.com/2008/02/06/prima-teza-doctrorala-din-romania-pe-ecleziologia-lui-ii-vatican-teza-pr-prof-acad-dr-dumitru-popescu-1/" TargetMode="External"/><Relationship Id="rId23" Type="http://schemas.openxmlformats.org/officeDocument/2006/relationships/hyperlink" Target="http://www.acad.ro/academia2002/acadrom/pag03.htm" TargetMode="External"/><Relationship Id="rId28" Type="http://schemas.openxmlformats.org/officeDocument/2006/relationships/hyperlink" Target="http://www.divshare.com/download/5368623-b1d" TargetMode="External"/><Relationship Id="rId36" Type="http://schemas.openxmlformats.org/officeDocument/2006/relationships/hyperlink" Target="http://www.ziua.ro/prt.php?id=224781&amp;data=2007-08-03" TargetMode="External"/><Relationship Id="rId10" Type="http://schemas.openxmlformats.org/officeDocument/2006/relationships/hyperlink" Target="http://www.seminarortodoxbucuresti.ro/" TargetMode="External"/><Relationship Id="rId19" Type="http://schemas.openxmlformats.org/officeDocument/2006/relationships/hyperlink" Target="http://www.cec-kek.org/" TargetMode="External"/><Relationship Id="rId31" Type="http://schemas.openxmlformats.org/officeDocument/2006/relationships/hyperlink" Target="http://www.teologiepentruazi.ro/2015/01/15/dumnezeu-e-viu-si-prezent-in-lume-prin-slava-sa/" TargetMode="External"/><Relationship Id="rId4" Type="http://schemas.openxmlformats.org/officeDocument/2006/relationships/webSettings" Target="webSettings.xml"/><Relationship Id="rId9" Type="http://schemas.openxmlformats.org/officeDocument/2006/relationships/hyperlink" Target="http://www.sinca-veche.ro/" TargetMode="External"/><Relationship Id="rId14" Type="http://schemas.openxmlformats.org/officeDocument/2006/relationships/hyperlink" Target="http://ro.wikipedia.org/wiki/Universitatea_Pontifical%C4%83_Gregorian%C4%83" TargetMode="External"/><Relationship Id="rId22" Type="http://schemas.openxmlformats.org/officeDocument/2006/relationships/hyperlink" Target="http://ro.wikipedia.org/wiki/Bari" TargetMode="External"/><Relationship Id="rId27" Type="http://schemas.openxmlformats.org/officeDocument/2006/relationships/image" Target="media/image2.jpeg"/><Relationship Id="rId30" Type="http://schemas.openxmlformats.org/officeDocument/2006/relationships/hyperlink" Target="http://www.teologiepentruazi.ro/2014/04/21/interviuri-de-constiinta-vol-1/" TargetMode="External"/><Relationship Id="rId35" Type="http://schemas.openxmlformats.org/officeDocument/2006/relationships/hyperlink" Target="http://www.nemira.ro/alfa-omega/omul-fara-radacini--9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3758</Words>
  <Characters>21426</Characters>
  <Application>Microsoft Office Word</Application>
  <DocSecurity>0</DocSecurity>
  <Lines>178</Lines>
  <Paragraphs>50</Paragraphs>
  <ScaleCrop>false</ScaleCrop>
  <Company/>
  <LinksUpToDate>false</LinksUpToDate>
  <CharactersWithSpaces>25134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Ken</cp:lastModifiedBy>
  <cp:revision>2</cp:revision>
  <dcterms:created xsi:type="dcterms:W3CDTF">2020-04-28T11:15:00Z</dcterms:created>
  <dcterms:modified xsi:type="dcterms:W3CDTF">2020-04-28T11:15:00Z</dcterms:modified>
</cp:coreProperties>
</file>